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36258" w14:textId="36FA9EFB" w:rsidR="00232FAC" w:rsidRPr="00AF4284" w:rsidRDefault="0008205D" w:rsidP="0008205D">
      <w:pPr>
        <w:pStyle w:val="Style1"/>
        <w:rPr>
          <w:sz w:val="32"/>
          <w:szCs w:val="32"/>
          <w:lang w:val="fr-FR"/>
        </w:rPr>
      </w:pPr>
      <w:r w:rsidRPr="00AF4284">
        <w:rPr>
          <w:noProof w:val="0"/>
          <w:sz w:val="32"/>
          <w:szCs w:val="32"/>
          <w:lang w:val="fr-FR"/>
        </w:rPr>
        <w:t>APPEL À CONTRIBUTIONS</w:t>
      </w:r>
      <w:r w:rsidR="006C7289">
        <w:rPr>
          <w:noProof w:val="0"/>
          <w:sz w:val="32"/>
          <w:szCs w:val="32"/>
          <w:lang w:val="fr-FR"/>
        </w:rPr>
        <w:t xml:space="preserve"> </w:t>
      </w:r>
      <w:r w:rsidRPr="00AF4284">
        <w:rPr>
          <w:noProof w:val="0"/>
          <w:sz w:val="32"/>
          <w:szCs w:val="32"/>
          <w:lang w:val="fr-FR"/>
        </w:rPr>
        <w:t>:</w:t>
      </w:r>
    </w:p>
    <w:p w14:paraId="6AB3B436" w14:textId="77777777" w:rsidR="00DD3EEF" w:rsidRPr="00AF4284" w:rsidRDefault="00DD3EEF" w:rsidP="00670054">
      <w:pPr>
        <w:pStyle w:val="Style1"/>
        <w:rPr>
          <w:sz w:val="32"/>
          <w:szCs w:val="32"/>
          <w:lang w:val="fr-FR"/>
        </w:rPr>
      </w:pPr>
    </w:p>
    <w:p w14:paraId="5801C192" w14:textId="1D6BCA53" w:rsidR="000A7F0C" w:rsidRPr="007F4E0B" w:rsidRDefault="00212359" w:rsidP="00212359">
      <w:pPr>
        <w:pStyle w:val="Style1"/>
        <w:rPr>
          <w:noProof w:val="0"/>
          <w:color w:val="000000"/>
          <w:sz w:val="32"/>
          <w:szCs w:val="32"/>
          <w:lang w:val="fr-FR" w:eastAsia="en-US"/>
        </w:rPr>
      </w:pPr>
      <w:r w:rsidRPr="00AF4284">
        <w:rPr>
          <w:noProof w:val="0"/>
          <w:sz w:val="32"/>
          <w:szCs w:val="32"/>
          <w:lang w:val="fr-FR"/>
        </w:rPr>
        <w:t xml:space="preserve">Engagement communautaire pour </w:t>
      </w:r>
      <w:r w:rsidR="00035CE0">
        <w:rPr>
          <w:noProof w:val="0"/>
          <w:sz w:val="32"/>
          <w:szCs w:val="32"/>
          <w:lang w:val="fr-FR"/>
        </w:rPr>
        <w:t xml:space="preserve">la </w:t>
      </w:r>
      <w:r w:rsidRPr="00AF4284">
        <w:rPr>
          <w:noProof w:val="0"/>
          <w:sz w:val="32"/>
          <w:szCs w:val="32"/>
          <w:lang w:val="fr-FR"/>
        </w:rPr>
        <w:t xml:space="preserve">transformation </w:t>
      </w:r>
      <w:r w:rsidR="0008205D" w:rsidRPr="00AF4284">
        <w:rPr>
          <w:noProof w:val="0"/>
          <w:sz w:val="32"/>
          <w:szCs w:val="32"/>
          <w:lang w:val="fr-FR"/>
        </w:rPr>
        <w:t xml:space="preserve">rurale </w:t>
      </w:r>
      <w:r w:rsidR="00035CE0">
        <w:rPr>
          <w:noProof w:val="0"/>
          <w:sz w:val="32"/>
          <w:szCs w:val="32"/>
          <w:lang w:val="fr-FR"/>
        </w:rPr>
        <w:t xml:space="preserve">inclusive </w:t>
      </w:r>
      <w:r w:rsidRPr="00AF4284">
        <w:rPr>
          <w:noProof w:val="0"/>
          <w:sz w:val="32"/>
          <w:szCs w:val="32"/>
          <w:lang w:val="fr-FR"/>
        </w:rPr>
        <w:t xml:space="preserve">et l'égalité </w:t>
      </w:r>
      <w:r w:rsidR="00D73B84" w:rsidRPr="00AF4284">
        <w:rPr>
          <w:noProof w:val="0"/>
          <w:sz w:val="32"/>
          <w:szCs w:val="32"/>
          <w:lang w:val="fr-FR"/>
        </w:rPr>
        <w:t>hommes</w:t>
      </w:r>
      <w:r w:rsidR="00035CE0">
        <w:rPr>
          <w:noProof w:val="0"/>
          <w:sz w:val="32"/>
          <w:szCs w:val="32"/>
          <w:lang w:val="fr-FR"/>
        </w:rPr>
        <w:t>-femmes</w:t>
      </w:r>
    </w:p>
    <w:p w14:paraId="77BF7D3E" w14:textId="3FD5A19E" w:rsidR="00CC2CD4" w:rsidRPr="0008205D" w:rsidRDefault="00CC2CD4" w:rsidP="00213685">
      <w:pPr>
        <w:spacing w:after="0"/>
        <w:rPr>
          <w:rFonts w:asciiTheme="majorHAnsi" w:hAnsiTheme="majorHAnsi" w:cstheme="minorHAnsi"/>
          <w:sz w:val="22"/>
          <w:lang w:val="fr-FR"/>
        </w:rPr>
      </w:pPr>
    </w:p>
    <w:p w14:paraId="0006E622" w14:textId="696FB0A4" w:rsidR="00AF54D9" w:rsidRPr="00AF4284" w:rsidRDefault="005776B5" w:rsidP="00212359">
      <w:pPr>
        <w:spacing w:after="200"/>
        <w:ind w:left="-5" w:right="19"/>
        <w:rPr>
          <w:rFonts w:asciiTheme="majorHAnsi" w:hAnsiTheme="majorHAnsi"/>
          <w:sz w:val="22"/>
          <w:szCs w:val="20"/>
          <w:lang w:val="fr-FR"/>
        </w:rPr>
      </w:pPr>
      <w:r w:rsidRPr="0008205D">
        <w:rPr>
          <w:rFonts w:asciiTheme="majorHAnsi" w:hAnsiTheme="majorHAnsi" w:cstheme="minorHAnsi"/>
          <w:noProof/>
          <w:sz w:val="22"/>
          <w:lang w:val="fr-FR" w:eastAsia="zh-CN"/>
        </w:rPr>
        <w:drawing>
          <wp:anchor distT="0" distB="0" distL="114300" distR="114300" simplePos="0" relativeHeight="251659264" behindDoc="0" locked="0" layoutInCell="1" allowOverlap="1" wp14:anchorId="12D66121" wp14:editId="1E5F1D8F">
            <wp:simplePos x="0" y="0"/>
            <wp:positionH relativeFrom="margin">
              <wp:posOffset>4098925</wp:posOffset>
            </wp:positionH>
            <wp:positionV relativeFrom="paragraph">
              <wp:posOffset>10795</wp:posOffset>
            </wp:positionV>
            <wp:extent cx="1981200" cy="13258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981200" cy="1325880"/>
                    </a:xfrm>
                    <a:prstGeom prst="rect">
                      <a:avLst/>
                    </a:prstGeom>
                  </pic:spPr>
                </pic:pic>
              </a:graphicData>
            </a:graphic>
            <wp14:sizeRelH relativeFrom="margin">
              <wp14:pctWidth>0</wp14:pctWidth>
            </wp14:sizeRelH>
            <wp14:sizeRelV relativeFrom="margin">
              <wp14:pctHeight>0</wp14:pctHeight>
            </wp14:sizeRelV>
          </wp:anchor>
        </w:drawing>
      </w:r>
      <w:r w:rsidR="00212359" w:rsidRPr="00AF4284">
        <w:rPr>
          <w:rFonts w:asciiTheme="majorHAnsi" w:hAnsiTheme="majorHAnsi" w:cstheme="minorHAnsi"/>
          <w:sz w:val="22"/>
          <w:szCs w:val="20"/>
          <w:lang w:val="fr-FR"/>
        </w:rPr>
        <w:t xml:space="preserve">L'objectif de cet appel à contributions est de </w:t>
      </w:r>
      <w:r w:rsidR="0083398A">
        <w:rPr>
          <w:rFonts w:asciiTheme="majorHAnsi" w:hAnsiTheme="majorHAnsi" w:cstheme="minorHAnsi"/>
          <w:sz w:val="22"/>
          <w:szCs w:val="20"/>
          <w:lang w:val="fr-FR"/>
        </w:rPr>
        <w:t xml:space="preserve">collecter </w:t>
      </w:r>
      <w:r w:rsidR="002F6627">
        <w:rPr>
          <w:rFonts w:asciiTheme="majorHAnsi" w:hAnsiTheme="majorHAnsi" w:cstheme="minorHAnsi"/>
          <w:sz w:val="22"/>
          <w:szCs w:val="20"/>
          <w:lang w:val="fr-FR"/>
        </w:rPr>
        <w:t xml:space="preserve">des </w:t>
      </w:r>
      <w:r w:rsidR="00212359" w:rsidRPr="00AF4284">
        <w:rPr>
          <w:rFonts w:asciiTheme="majorHAnsi" w:hAnsiTheme="majorHAnsi" w:cstheme="minorHAnsi"/>
          <w:sz w:val="22"/>
          <w:szCs w:val="20"/>
          <w:lang w:val="fr-FR"/>
        </w:rPr>
        <w:t xml:space="preserve">bonnes pratiques, </w:t>
      </w:r>
      <w:r w:rsidR="002F6627">
        <w:rPr>
          <w:rFonts w:asciiTheme="majorHAnsi" w:hAnsiTheme="majorHAnsi" w:cstheme="minorHAnsi"/>
          <w:sz w:val="22"/>
          <w:szCs w:val="20"/>
          <w:lang w:val="fr-FR"/>
        </w:rPr>
        <w:t>d</w:t>
      </w:r>
      <w:r w:rsidR="00212359" w:rsidRPr="00AF4284">
        <w:rPr>
          <w:rFonts w:asciiTheme="majorHAnsi" w:hAnsiTheme="majorHAnsi" w:cstheme="minorHAnsi"/>
          <w:sz w:val="22"/>
          <w:szCs w:val="20"/>
          <w:lang w:val="fr-FR"/>
        </w:rPr>
        <w:t xml:space="preserve">es expériences et </w:t>
      </w:r>
      <w:r w:rsidR="002F6627">
        <w:rPr>
          <w:rFonts w:asciiTheme="majorHAnsi" w:hAnsiTheme="majorHAnsi" w:cstheme="minorHAnsi"/>
          <w:sz w:val="22"/>
          <w:szCs w:val="20"/>
          <w:lang w:val="fr-FR"/>
        </w:rPr>
        <w:t>d</w:t>
      </w:r>
      <w:r w:rsidR="00212359" w:rsidRPr="00AF4284">
        <w:rPr>
          <w:rFonts w:asciiTheme="majorHAnsi" w:hAnsiTheme="majorHAnsi" w:cstheme="minorHAnsi"/>
          <w:sz w:val="22"/>
          <w:szCs w:val="20"/>
          <w:lang w:val="fr-FR"/>
        </w:rPr>
        <w:t xml:space="preserve">es </w:t>
      </w:r>
      <w:r w:rsidR="002F6627">
        <w:rPr>
          <w:rFonts w:asciiTheme="majorHAnsi" w:hAnsiTheme="majorHAnsi" w:cstheme="minorHAnsi"/>
          <w:sz w:val="22"/>
          <w:szCs w:val="20"/>
          <w:lang w:val="fr-FR"/>
        </w:rPr>
        <w:t xml:space="preserve">leçons apprises </w:t>
      </w:r>
      <w:r w:rsidR="006B26D6">
        <w:rPr>
          <w:rFonts w:asciiTheme="majorHAnsi" w:hAnsiTheme="majorHAnsi" w:cstheme="minorHAnsi"/>
          <w:sz w:val="22"/>
          <w:szCs w:val="20"/>
          <w:lang w:val="fr-FR"/>
        </w:rPr>
        <w:t xml:space="preserve">concernant </w:t>
      </w:r>
      <w:r w:rsidR="00212359" w:rsidRPr="00AF4284">
        <w:rPr>
          <w:rFonts w:asciiTheme="majorHAnsi" w:hAnsiTheme="majorHAnsi" w:cstheme="minorHAnsi"/>
          <w:sz w:val="22"/>
          <w:szCs w:val="20"/>
          <w:lang w:val="fr-FR"/>
        </w:rPr>
        <w:t xml:space="preserve">l'engagement communautaire pour la </w:t>
      </w:r>
      <w:r w:rsidR="003461E3" w:rsidRPr="00AF4284">
        <w:rPr>
          <w:rFonts w:asciiTheme="majorHAnsi" w:hAnsiTheme="majorHAnsi" w:cstheme="minorHAnsi"/>
          <w:sz w:val="22"/>
          <w:szCs w:val="20"/>
          <w:lang w:val="fr-FR"/>
        </w:rPr>
        <w:t>transformation et</w:t>
      </w:r>
      <w:r w:rsidR="00212359" w:rsidRPr="00AF4284">
        <w:rPr>
          <w:rFonts w:asciiTheme="majorHAnsi" w:hAnsiTheme="majorHAnsi" w:cstheme="minorHAnsi"/>
          <w:sz w:val="22"/>
          <w:szCs w:val="20"/>
          <w:lang w:val="fr-FR"/>
        </w:rPr>
        <w:t xml:space="preserve"> l'égalité </w:t>
      </w:r>
      <w:r w:rsidR="00915ACD" w:rsidRPr="00AF4284">
        <w:rPr>
          <w:rFonts w:asciiTheme="majorHAnsi" w:hAnsiTheme="majorHAnsi" w:cstheme="minorHAnsi"/>
          <w:sz w:val="22"/>
          <w:szCs w:val="20"/>
          <w:lang w:val="fr-FR"/>
        </w:rPr>
        <w:t>femmes-hommes</w:t>
      </w:r>
      <w:r w:rsidR="00212359" w:rsidRPr="00AF4284">
        <w:rPr>
          <w:rFonts w:asciiTheme="majorHAnsi" w:hAnsiTheme="majorHAnsi" w:cstheme="minorHAnsi"/>
          <w:sz w:val="22"/>
          <w:szCs w:val="20"/>
          <w:lang w:val="fr-FR"/>
        </w:rPr>
        <w:t>.</w:t>
      </w:r>
      <w:r w:rsidR="00AF54D9" w:rsidRPr="00AF4284">
        <w:rPr>
          <w:rFonts w:asciiTheme="majorHAnsi" w:hAnsiTheme="majorHAnsi" w:cstheme="minorHAnsi"/>
          <w:sz w:val="22"/>
          <w:szCs w:val="20"/>
          <w:lang w:val="fr-FR"/>
        </w:rPr>
        <w:t xml:space="preserve"> </w:t>
      </w:r>
      <w:r w:rsidR="00212359" w:rsidRPr="00AF4284">
        <w:rPr>
          <w:rFonts w:asciiTheme="majorHAnsi" w:hAnsiTheme="majorHAnsi" w:cstheme="minorHAnsi"/>
          <w:sz w:val="22"/>
          <w:szCs w:val="20"/>
          <w:lang w:val="fr-FR"/>
        </w:rPr>
        <w:t xml:space="preserve">Cette </w:t>
      </w:r>
      <w:r w:rsidR="0008205D" w:rsidRPr="00AF4284">
        <w:rPr>
          <w:rFonts w:asciiTheme="majorHAnsi" w:hAnsiTheme="majorHAnsi" w:cstheme="minorHAnsi"/>
          <w:sz w:val="22"/>
          <w:szCs w:val="20"/>
          <w:lang w:val="fr-FR"/>
        </w:rPr>
        <w:t>initiative</w:t>
      </w:r>
      <w:r w:rsidR="00212359" w:rsidRPr="00AF4284">
        <w:rPr>
          <w:rFonts w:asciiTheme="majorHAnsi" w:hAnsiTheme="majorHAnsi" w:cstheme="minorHAnsi"/>
          <w:sz w:val="22"/>
          <w:szCs w:val="20"/>
          <w:lang w:val="fr-FR"/>
        </w:rPr>
        <w:t xml:space="preserve">, organisée par la </w:t>
      </w:r>
      <w:hyperlink r:id="rId9" w:history="1">
        <w:hyperlink r:id="rId10" w:history="1">
          <w:r w:rsidR="00915ACD" w:rsidRPr="00AF4284">
            <w:rPr>
              <w:rStyle w:val="Lienhypertexte"/>
              <w:rFonts w:asciiTheme="majorHAnsi" w:hAnsiTheme="majorHAnsi" w:cstheme="minorHAnsi"/>
              <w:sz w:val="22"/>
              <w:szCs w:val="20"/>
              <w:lang w:val="fr-FR"/>
            </w:rPr>
            <w:t>Division de  la transformation rurale et de l’égalité femmes-hommes</w:t>
          </w:r>
          <w:r w:rsidR="00212359" w:rsidRPr="00AF4284">
            <w:rPr>
              <w:rStyle w:val="Lienhypertexte"/>
              <w:rFonts w:asciiTheme="majorHAnsi" w:hAnsiTheme="majorHAnsi" w:cstheme="minorHAnsi"/>
              <w:sz w:val="22"/>
              <w:szCs w:val="20"/>
              <w:lang w:val="fr-FR"/>
            </w:rPr>
            <w:t xml:space="preserve"> (ESP</w:t>
          </w:r>
        </w:hyperlink>
        <w:r w:rsidR="00212359" w:rsidRPr="00AF4284">
          <w:rPr>
            <w:rStyle w:val="Lienhypertexte"/>
            <w:rFonts w:asciiTheme="majorHAnsi" w:hAnsiTheme="majorHAnsi" w:cstheme="minorHAnsi"/>
            <w:sz w:val="22"/>
            <w:szCs w:val="20"/>
            <w:lang w:val="fr-FR"/>
          </w:rPr>
          <w:t>)</w:t>
        </w:r>
      </w:hyperlink>
      <w:r w:rsidR="00212359" w:rsidRPr="00AF4284">
        <w:rPr>
          <w:rFonts w:asciiTheme="majorHAnsi" w:hAnsiTheme="majorHAnsi" w:cstheme="minorHAnsi"/>
          <w:sz w:val="22"/>
          <w:szCs w:val="20"/>
          <w:lang w:val="fr-FR"/>
        </w:rPr>
        <w:t xml:space="preserve">, cherche </w:t>
      </w:r>
      <w:r w:rsidR="00E8531C">
        <w:rPr>
          <w:rFonts w:asciiTheme="majorHAnsi" w:hAnsiTheme="majorHAnsi" w:cstheme="minorHAnsi"/>
          <w:sz w:val="22"/>
          <w:szCs w:val="20"/>
          <w:lang w:val="fr-FR"/>
        </w:rPr>
        <w:t xml:space="preserve">donc </w:t>
      </w:r>
      <w:r w:rsidR="00212359" w:rsidRPr="00AF4284">
        <w:rPr>
          <w:rFonts w:asciiTheme="majorHAnsi" w:hAnsiTheme="majorHAnsi" w:cstheme="minorHAnsi"/>
          <w:sz w:val="22"/>
          <w:szCs w:val="20"/>
          <w:lang w:val="fr-FR"/>
        </w:rPr>
        <w:t>à recueillir les points de vue d'un large éventail de contributeurs, tant au sein de la FAO que parmi les parties prenantes externes.</w:t>
      </w:r>
      <w:r w:rsidR="00AF54D9" w:rsidRPr="00AF4284">
        <w:rPr>
          <w:rFonts w:asciiTheme="majorHAnsi" w:hAnsiTheme="majorHAnsi" w:cstheme="minorHAnsi"/>
          <w:sz w:val="22"/>
          <w:szCs w:val="20"/>
          <w:lang w:val="fr-FR"/>
        </w:rPr>
        <w:t xml:space="preserve"> </w:t>
      </w:r>
      <w:r w:rsidR="00212359" w:rsidRPr="00AF4284">
        <w:rPr>
          <w:rFonts w:asciiTheme="majorHAnsi" w:hAnsiTheme="majorHAnsi" w:cstheme="minorHAnsi"/>
          <w:sz w:val="22"/>
          <w:szCs w:val="20"/>
          <w:lang w:val="fr-FR"/>
        </w:rPr>
        <w:t>Son objectif est de partager les connaissances, de favoriser l'apprentissage et de guider la mise à l'échelle d</w:t>
      </w:r>
      <w:r w:rsidR="009F2CDE">
        <w:rPr>
          <w:rFonts w:asciiTheme="majorHAnsi" w:hAnsiTheme="majorHAnsi" w:cstheme="minorHAnsi"/>
          <w:sz w:val="22"/>
          <w:szCs w:val="20"/>
          <w:lang w:val="fr-FR"/>
        </w:rPr>
        <w:t>’approches d</w:t>
      </w:r>
      <w:r w:rsidR="00212359" w:rsidRPr="00AF4284">
        <w:rPr>
          <w:rFonts w:asciiTheme="majorHAnsi" w:hAnsiTheme="majorHAnsi" w:cstheme="minorHAnsi"/>
          <w:sz w:val="22"/>
          <w:szCs w:val="20"/>
          <w:lang w:val="fr-FR"/>
        </w:rPr>
        <w:t xml:space="preserve">'engagement communautaire et de l'action collective </w:t>
      </w:r>
      <w:r w:rsidR="009F2CDE">
        <w:rPr>
          <w:rFonts w:asciiTheme="majorHAnsi" w:hAnsiTheme="majorHAnsi" w:cstheme="minorHAnsi"/>
          <w:sz w:val="22"/>
          <w:szCs w:val="20"/>
          <w:lang w:val="fr-FR"/>
        </w:rPr>
        <w:t xml:space="preserve">portée </w:t>
      </w:r>
      <w:r w:rsidR="00212359" w:rsidRPr="00AF4284">
        <w:rPr>
          <w:rFonts w:asciiTheme="majorHAnsi" w:hAnsiTheme="majorHAnsi" w:cstheme="minorHAnsi"/>
          <w:sz w:val="22"/>
          <w:szCs w:val="20"/>
          <w:lang w:val="fr-FR"/>
        </w:rPr>
        <w:t>par les communautés afin de ne laisser personne de côté.</w:t>
      </w:r>
      <w:r w:rsidR="00AF54D9" w:rsidRPr="00AF4284">
        <w:rPr>
          <w:rFonts w:asciiTheme="majorHAnsi" w:hAnsiTheme="majorHAnsi" w:cstheme="minorHAnsi"/>
          <w:sz w:val="22"/>
          <w:szCs w:val="20"/>
          <w:lang w:val="fr-FR"/>
        </w:rPr>
        <w:t xml:space="preserve"> </w:t>
      </w:r>
      <w:r w:rsidR="00212359" w:rsidRPr="00AF4284">
        <w:rPr>
          <w:rFonts w:asciiTheme="majorHAnsi" w:hAnsiTheme="majorHAnsi" w:cstheme="minorHAnsi"/>
          <w:sz w:val="22"/>
          <w:szCs w:val="20"/>
          <w:lang w:val="fr-FR"/>
        </w:rPr>
        <w:t xml:space="preserve">L'appel s'appuie sur les efforts déployés par la FAO dans ce domaine, tels que la série de webinaires « </w:t>
      </w:r>
      <w:hyperlink r:id="rId11" w:anchor=":~:text=Community%20Engagement%20Days%20is%20a,and%20humanitarian%20interventions%20and%20strategies." w:history="1">
        <w:r w:rsidR="00212359" w:rsidRPr="00AF4284">
          <w:rPr>
            <w:rStyle w:val="Lienhypertexte"/>
            <w:rFonts w:asciiTheme="majorHAnsi" w:hAnsiTheme="majorHAnsi" w:cstheme="minorHAnsi"/>
            <w:sz w:val="22"/>
            <w:szCs w:val="20"/>
            <w:lang w:val="fr-FR"/>
          </w:rPr>
          <w:t>Community Engagement Days » (Journées d'engagement communautaire</w:t>
        </w:r>
      </w:hyperlink>
      <w:r w:rsidR="00212359" w:rsidRPr="00AF4284">
        <w:rPr>
          <w:rFonts w:asciiTheme="majorHAnsi" w:hAnsiTheme="majorHAnsi" w:cstheme="minorHAnsi"/>
          <w:sz w:val="22"/>
          <w:szCs w:val="20"/>
          <w:lang w:val="fr-FR"/>
        </w:rPr>
        <w:t>).</w:t>
      </w:r>
      <w:r w:rsidR="00AF54D9" w:rsidRPr="00AF4284">
        <w:rPr>
          <w:rStyle w:val="Appelnotedebasdep"/>
          <w:rFonts w:asciiTheme="majorHAnsi" w:hAnsiTheme="majorHAnsi" w:cstheme="minorHAnsi"/>
          <w:sz w:val="22"/>
          <w:szCs w:val="20"/>
          <w:lang w:val="fr-FR"/>
        </w:rPr>
        <w:footnoteReference w:id="1"/>
      </w:r>
      <w:r w:rsidR="00AF54D9" w:rsidRPr="00AF4284">
        <w:rPr>
          <w:rFonts w:asciiTheme="majorHAnsi" w:hAnsiTheme="majorHAnsi" w:cstheme="minorHAnsi"/>
          <w:sz w:val="22"/>
          <w:szCs w:val="20"/>
          <w:lang w:val="fr-FR"/>
        </w:rPr>
        <w:t xml:space="preserve">   </w:t>
      </w:r>
    </w:p>
    <w:p w14:paraId="3FF8C587" w14:textId="089FC289" w:rsidR="00AF54D9" w:rsidRPr="00AF4284" w:rsidRDefault="00212359" w:rsidP="00212359">
      <w:pPr>
        <w:rPr>
          <w:b/>
          <w:bCs/>
          <w:color w:val="E36C0A" w:themeColor="accent6" w:themeShade="BF"/>
          <w:sz w:val="22"/>
          <w:lang w:val="fr-FR"/>
        </w:rPr>
      </w:pPr>
      <w:r w:rsidRPr="00AF4284">
        <w:rPr>
          <w:b/>
          <w:bCs/>
          <w:color w:val="E36C0A" w:themeColor="accent6" w:themeShade="BF"/>
          <w:sz w:val="22"/>
          <w:lang w:val="fr-FR"/>
        </w:rPr>
        <w:t>Cet appel à contributions est ouvert jusqu'au 27 novembre 2024.</w:t>
      </w:r>
    </w:p>
    <w:p w14:paraId="7408704E" w14:textId="77777777" w:rsidR="00AF54D9" w:rsidRPr="00AF4284" w:rsidRDefault="00AF54D9" w:rsidP="00AF54D9">
      <w:pPr>
        <w:rPr>
          <w:rFonts w:asciiTheme="majorHAnsi" w:hAnsiTheme="majorHAnsi" w:cstheme="minorBidi"/>
          <w:iCs/>
          <w:color w:val="E36C0A" w:themeColor="accent6" w:themeShade="BF"/>
          <w:sz w:val="22"/>
          <w:szCs w:val="20"/>
          <w:lang w:val="fr-FR"/>
        </w:rPr>
      </w:pPr>
      <w:r w:rsidRPr="00AF4284">
        <w:rPr>
          <w:rFonts w:asciiTheme="majorHAnsi" w:hAnsiTheme="majorHAnsi" w:cstheme="minorBidi"/>
          <w:iCs/>
          <w:color w:val="E36C0A" w:themeColor="accent6" w:themeShade="BF"/>
          <w:sz w:val="22"/>
          <w:szCs w:val="20"/>
          <w:lang w:val="fr-FR"/>
        </w:rPr>
        <w:t>--------------------------------------------------------------------------------------------------------------------</w:t>
      </w:r>
    </w:p>
    <w:p w14:paraId="02C9577A" w14:textId="31E990F5" w:rsidR="00AF54D9" w:rsidRPr="00AF4284" w:rsidRDefault="00212359" w:rsidP="00212359">
      <w:pPr>
        <w:rPr>
          <w:b/>
          <w:bCs/>
          <w:sz w:val="22"/>
          <w:lang w:val="fr-FR"/>
        </w:rPr>
      </w:pPr>
      <w:r w:rsidRPr="00AF4284">
        <w:rPr>
          <w:b/>
          <w:bCs/>
          <w:sz w:val="22"/>
          <w:lang w:val="fr-FR"/>
        </w:rPr>
        <w:t>Comment participer à cet appel à contributions</w:t>
      </w:r>
      <w:r w:rsidR="006A3BD4">
        <w:rPr>
          <w:b/>
          <w:bCs/>
          <w:sz w:val="22"/>
          <w:lang w:val="fr-FR"/>
        </w:rPr>
        <w:t xml:space="preserve"> </w:t>
      </w:r>
    </w:p>
    <w:p w14:paraId="012D8F9B" w14:textId="63F197EF" w:rsidR="00AF54D9" w:rsidRPr="00AF4284" w:rsidRDefault="00212359" w:rsidP="00B77E44">
      <w:pPr>
        <w:spacing w:after="0"/>
        <w:rPr>
          <w:rFonts w:asciiTheme="majorHAnsi" w:hAnsiTheme="majorHAnsi"/>
          <w:noProof/>
          <w:sz w:val="22"/>
          <w:lang w:val="fr-FR" w:eastAsia="zh-CN"/>
        </w:rPr>
      </w:pPr>
      <w:r w:rsidRPr="00AF4284">
        <w:rPr>
          <w:rFonts w:asciiTheme="majorHAnsi" w:hAnsiTheme="majorHAnsi"/>
          <w:sz w:val="22"/>
          <w:lang w:val="fr-FR" w:eastAsia="zh-CN"/>
        </w:rPr>
        <w:t xml:space="preserve">Pour participer à cet appel à contributions, </w:t>
      </w:r>
      <w:r w:rsidR="006A3BD4" w:rsidRPr="00AF4284">
        <w:rPr>
          <w:rFonts w:asciiTheme="majorHAnsi" w:hAnsiTheme="majorHAnsi"/>
          <w:sz w:val="22"/>
          <w:lang w:val="fr-FR" w:eastAsia="zh-CN"/>
        </w:rPr>
        <w:t>veuillez-vous</w:t>
      </w:r>
      <w:r w:rsidRPr="00AF4284">
        <w:rPr>
          <w:rFonts w:asciiTheme="majorHAnsi" w:hAnsiTheme="majorHAnsi"/>
          <w:sz w:val="22"/>
          <w:lang w:val="fr-FR" w:eastAsia="zh-CN"/>
        </w:rPr>
        <w:t xml:space="preserve"> </w:t>
      </w:r>
      <w:hyperlink r:id="rId12" w:history="1">
        <w:r w:rsidRPr="003E3CE0">
          <w:rPr>
            <w:rStyle w:val="Lienhypertexte"/>
            <w:rFonts w:asciiTheme="majorHAnsi" w:hAnsiTheme="majorHAnsi"/>
            <w:b/>
            <w:bCs/>
            <w:sz w:val="22"/>
            <w:lang w:val="fr-FR" w:eastAsia="zh-CN"/>
          </w:rPr>
          <w:t>inscrire</w:t>
        </w:r>
      </w:hyperlink>
      <w:r w:rsidRPr="00AF4284">
        <w:rPr>
          <w:rStyle w:val="Lienhypertexte"/>
          <w:rFonts w:asciiTheme="majorHAnsi" w:hAnsiTheme="majorHAnsi"/>
          <w:color w:val="auto"/>
          <w:sz w:val="22"/>
          <w:u w:val="none"/>
          <w:lang w:val="fr-FR" w:eastAsia="zh-CN"/>
        </w:rPr>
        <w:t xml:space="preserve"> au Forum FSN si vous n'êtes pas encore membre, ou vous « connecter » à votre compte.</w:t>
      </w:r>
      <w:r w:rsidR="00AF54D9" w:rsidRPr="00AF4284">
        <w:rPr>
          <w:rFonts w:asciiTheme="majorHAnsi" w:hAnsiTheme="majorHAnsi"/>
          <w:noProof/>
          <w:sz w:val="22"/>
          <w:lang w:val="fr-FR" w:eastAsia="zh-CN"/>
        </w:rPr>
        <w:t xml:space="preserve"> </w:t>
      </w:r>
    </w:p>
    <w:p w14:paraId="4BEAEE33" w14:textId="77777777" w:rsidR="00AF54D9" w:rsidRPr="00AF4284" w:rsidRDefault="00AF54D9" w:rsidP="00AF54D9">
      <w:pPr>
        <w:spacing w:after="0"/>
        <w:jc w:val="left"/>
        <w:rPr>
          <w:rFonts w:asciiTheme="majorHAnsi" w:hAnsiTheme="majorHAnsi"/>
          <w:noProof/>
          <w:sz w:val="22"/>
          <w:lang w:val="fr-FR" w:eastAsia="zh-CN"/>
        </w:rPr>
      </w:pPr>
    </w:p>
    <w:p w14:paraId="0EC0F08B" w14:textId="47B1D993" w:rsidR="00AF54D9" w:rsidRPr="00AF4284" w:rsidRDefault="00212359" w:rsidP="00212359">
      <w:pPr>
        <w:rPr>
          <w:rFonts w:asciiTheme="majorHAnsi" w:hAnsiTheme="majorHAnsi" w:cs="Open Sans"/>
          <w:sz w:val="22"/>
          <w:lang w:val="fr-FR"/>
        </w:rPr>
      </w:pPr>
      <w:r w:rsidRPr="00AF4284">
        <w:rPr>
          <w:rFonts w:asciiTheme="majorHAnsi" w:hAnsiTheme="majorHAnsi" w:cs="Open Sans"/>
          <w:sz w:val="22"/>
          <w:lang w:val="fr-FR"/>
        </w:rPr>
        <w:t xml:space="preserve">Veuillez consulter la </w:t>
      </w:r>
      <w:r w:rsidR="006A3BD4">
        <w:rPr>
          <w:rFonts w:asciiTheme="majorHAnsi" w:hAnsiTheme="majorHAnsi" w:cs="Open Sans"/>
          <w:b/>
          <w:bCs/>
          <w:sz w:val="22"/>
          <w:lang w:val="fr-FR"/>
        </w:rPr>
        <w:t>N</w:t>
      </w:r>
      <w:r w:rsidRPr="00AF4284">
        <w:rPr>
          <w:rFonts w:asciiTheme="majorHAnsi" w:hAnsiTheme="majorHAnsi" w:cs="Open Sans"/>
          <w:b/>
          <w:bCs/>
          <w:sz w:val="22"/>
          <w:lang w:val="fr-FR"/>
        </w:rPr>
        <w:t>ote</w:t>
      </w:r>
      <w:r w:rsidRPr="00AF4284">
        <w:rPr>
          <w:rFonts w:asciiTheme="majorHAnsi" w:hAnsiTheme="majorHAnsi" w:cs="Open Sans"/>
          <w:sz w:val="22"/>
          <w:lang w:val="fr-FR"/>
        </w:rPr>
        <w:t xml:space="preserve"> </w:t>
      </w:r>
      <w:r w:rsidRPr="006A3BD4">
        <w:rPr>
          <w:rFonts w:asciiTheme="majorHAnsi" w:hAnsiTheme="majorHAnsi" w:cs="Open Sans"/>
          <w:b/>
          <w:bCs/>
          <w:sz w:val="22"/>
          <w:lang w:val="fr-FR"/>
        </w:rPr>
        <w:t>thématique</w:t>
      </w:r>
      <w:r w:rsidRPr="00AF4284">
        <w:rPr>
          <w:rFonts w:asciiTheme="majorHAnsi" w:hAnsiTheme="majorHAnsi" w:cs="Open Sans"/>
          <w:sz w:val="22"/>
          <w:lang w:val="fr-FR"/>
        </w:rPr>
        <w:t xml:space="preserve"> pour comprendre les critères à prendre en compte dans le cadre de cet appel.</w:t>
      </w:r>
      <w:r w:rsidR="00AF54D9" w:rsidRPr="00AF4284">
        <w:rPr>
          <w:rFonts w:asciiTheme="majorHAnsi" w:hAnsiTheme="majorHAnsi" w:cs="Open Sans"/>
          <w:sz w:val="22"/>
          <w:lang w:val="fr-FR"/>
        </w:rPr>
        <w:t xml:space="preserve"> </w:t>
      </w:r>
      <w:r w:rsidRPr="00AF4284">
        <w:rPr>
          <w:rFonts w:asciiTheme="majorHAnsi" w:hAnsiTheme="majorHAnsi" w:cs="Open Sans"/>
          <w:sz w:val="22"/>
          <w:lang w:val="fr-FR"/>
        </w:rPr>
        <w:t xml:space="preserve">Si vous souhaitez en savoir plus sur l'engagement communautaire, vous pouvez consulter </w:t>
      </w:r>
      <w:r w:rsidRPr="00AF4284">
        <w:rPr>
          <w:rFonts w:asciiTheme="majorHAnsi" w:hAnsiTheme="majorHAnsi" w:cs="Open Sans"/>
          <w:sz w:val="22"/>
          <w:lang w:val="fr-FR"/>
        </w:rPr>
        <w:lastRenderedPageBreak/>
        <w:t xml:space="preserve">le </w:t>
      </w:r>
      <w:hyperlink r:id="rId13" w:history="1">
        <w:r w:rsidRPr="003E3CE0">
          <w:rPr>
            <w:rStyle w:val="Lienhypertexte"/>
            <w:rFonts w:asciiTheme="majorHAnsi" w:hAnsiTheme="majorHAnsi" w:cs="Open Sans"/>
            <w:b/>
            <w:bCs/>
            <w:sz w:val="22"/>
            <w:lang w:val="fr-FR"/>
          </w:rPr>
          <w:t>document de référence</w:t>
        </w:r>
      </w:hyperlink>
      <w:r w:rsidRPr="00AF4284">
        <w:rPr>
          <w:rFonts w:asciiTheme="majorHAnsi" w:hAnsiTheme="majorHAnsi" w:cs="Open Sans"/>
          <w:sz w:val="22"/>
          <w:lang w:val="fr-FR"/>
        </w:rPr>
        <w:t>.</w:t>
      </w:r>
      <w:r w:rsidR="00AF54D9" w:rsidRPr="00AF4284">
        <w:rPr>
          <w:rFonts w:asciiTheme="majorHAnsi" w:hAnsiTheme="majorHAnsi" w:cs="Open Sans"/>
          <w:sz w:val="22"/>
          <w:lang w:val="fr-FR"/>
        </w:rPr>
        <w:t xml:space="preserve">  </w:t>
      </w:r>
      <w:r w:rsidRPr="00AF4284">
        <w:rPr>
          <w:rFonts w:asciiTheme="majorHAnsi" w:hAnsiTheme="majorHAnsi" w:cs="Open Sans"/>
          <w:sz w:val="22"/>
          <w:lang w:val="fr-FR"/>
        </w:rPr>
        <w:t xml:space="preserve">Une fois le modèle </w:t>
      </w:r>
      <w:r w:rsidR="006A3BD4">
        <w:rPr>
          <w:rFonts w:asciiTheme="majorHAnsi" w:hAnsiTheme="majorHAnsi" w:cs="Open Sans"/>
          <w:sz w:val="22"/>
          <w:lang w:val="fr-FR"/>
        </w:rPr>
        <w:t>pour la présentation des contributions complété</w:t>
      </w:r>
      <w:r w:rsidRPr="00AF4284">
        <w:rPr>
          <w:rFonts w:asciiTheme="majorHAnsi" w:hAnsiTheme="majorHAnsi" w:cs="Open Sans"/>
          <w:sz w:val="22"/>
          <w:lang w:val="fr-FR"/>
        </w:rPr>
        <w:t xml:space="preserve">, téléchargez-le dans la case « Affichez votre contribution “ sur la </w:t>
      </w:r>
      <w:hyperlink r:id="rId14" w:history="1">
        <w:r w:rsidRPr="003E3CE0">
          <w:rPr>
            <w:rStyle w:val="Lienhypertexte"/>
            <w:rFonts w:asciiTheme="majorHAnsi" w:hAnsiTheme="majorHAnsi" w:cs="Open Sans"/>
            <w:b/>
            <w:bCs/>
            <w:sz w:val="22"/>
            <w:lang w:val="fr-FR"/>
          </w:rPr>
          <w:t>page</w:t>
        </w:r>
        <w:r w:rsidR="00276EEC" w:rsidRPr="003E3CE0">
          <w:rPr>
            <w:rStyle w:val="Lienhypertexte"/>
            <w:rFonts w:asciiTheme="majorHAnsi" w:hAnsiTheme="majorHAnsi" w:cs="Open Sans"/>
            <w:b/>
            <w:bCs/>
            <w:sz w:val="22"/>
            <w:lang w:val="fr-FR"/>
          </w:rPr>
          <w:t xml:space="preserve"> web</w:t>
        </w:r>
      </w:hyperlink>
      <w:r w:rsidRPr="00AF4284">
        <w:rPr>
          <w:rStyle w:val="Lienhypertexte"/>
          <w:rFonts w:asciiTheme="majorHAnsi" w:hAnsiTheme="majorHAnsi" w:cs="Open Sans"/>
          <w:color w:val="auto"/>
          <w:sz w:val="22"/>
          <w:u w:val="none"/>
          <w:lang w:val="fr-FR"/>
        </w:rPr>
        <w:t xml:space="preserve"> de </w:t>
      </w:r>
      <w:r w:rsidR="00C52B8D" w:rsidRPr="00AF4284">
        <w:rPr>
          <w:rStyle w:val="Lienhypertexte"/>
          <w:rFonts w:asciiTheme="majorHAnsi" w:hAnsiTheme="majorHAnsi" w:cs="Open Sans"/>
          <w:color w:val="auto"/>
          <w:sz w:val="22"/>
          <w:u w:val="none"/>
          <w:lang w:val="fr-FR"/>
        </w:rPr>
        <w:t>l’appel</w:t>
      </w:r>
      <w:r w:rsidRPr="00AF4284">
        <w:rPr>
          <w:rStyle w:val="Lienhypertexte"/>
          <w:rFonts w:asciiTheme="majorHAnsi" w:hAnsiTheme="majorHAnsi" w:cs="Open Sans"/>
          <w:color w:val="auto"/>
          <w:sz w:val="22"/>
          <w:u w:val="none"/>
          <w:lang w:val="fr-FR"/>
        </w:rPr>
        <w:t>, ou envoyez-le à</w:t>
      </w:r>
      <w:hyperlink r:id="rId15" w:history="1">
        <w:r w:rsidR="0008205D" w:rsidRPr="00AF4284">
          <w:rPr>
            <w:rStyle w:val="Lienhypertexte"/>
            <w:rFonts w:asciiTheme="majorHAnsi" w:hAnsiTheme="majorHAnsi" w:cs="Open Sans"/>
            <w:sz w:val="22"/>
            <w:lang w:val="fr-FR"/>
          </w:rPr>
          <w:t>: fsn-moderator@fao.org</w:t>
        </w:r>
      </w:hyperlink>
      <w:r w:rsidRPr="00AF4284">
        <w:rPr>
          <w:rStyle w:val="Lienhypertexte"/>
          <w:rFonts w:asciiTheme="majorHAnsi" w:hAnsiTheme="majorHAnsi" w:cs="Open Sans"/>
          <w:color w:val="auto"/>
          <w:sz w:val="22"/>
          <w:u w:val="none"/>
          <w:lang w:val="fr-FR"/>
        </w:rPr>
        <w:t>.</w:t>
      </w:r>
      <w:r w:rsidR="00AF54D9" w:rsidRPr="00AF4284">
        <w:rPr>
          <w:rFonts w:asciiTheme="majorHAnsi" w:hAnsiTheme="majorHAnsi" w:cs="Open Sans"/>
          <w:sz w:val="22"/>
          <w:lang w:val="fr-FR"/>
        </w:rPr>
        <w:t xml:space="preserve"> </w:t>
      </w:r>
    </w:p>
    <w:p w14:paraId="1AD8B8F3" w14:textId="76F6E43B" w:rsidR="00AF54D9" w:rsidRPr="00AF4284" w:rsidRDefault="00212359" w:rsidP="00212359">
      <w:pPr>
        <w:rPr>
          <w:rFonts w:asciiTheme="majorHAnsi" w:hAnsiTheme="majorHAnsi" w:cs="Open Sans"/>
          <w:sz w:val="22"/>
          <w:lang w:val="fr-FR"/>
        </w:rPr>
      </w:pPr>
      <w:r w:rsidRPr="00AF4284">
        <w:rPr>
          <w:rFonts w:asciiTheme="majorHAnsi" w:hAnsiTheme="majorHAnsi" w:cs="Open Sans"/>
          <w:sz w:val="22"/>
          <w:lang w:val="fr-FR"/>
        </w:rPr>
        <w:t xml:space="preserve">Veuillez limiter </w:t>
      </w:r>
      <w:r w:rsidR="006A3BD4">
        <w:rPr>
          <w:rFonts w:asciiTheme="majorHAnsi" w:hAnsiTheme="majorHAnsi" w:cs="Open Sans"/>
          <w:sz w:val="22"/>
          <w:lang w:val="fr-FR"/>
        </w:rPr>
        <w:t>vos contributions</w:t>
      </w:r>
      <w:r w:rsidRPr="00AF4284">
        <w:rPr>
          <w:rFonts w:asciiTheme="majorHAnsi" w:hAnsiTheme="majorHAnsi" w:cs="Open Sans"/>
          <w:sz w:val="22"/>
          <w:lang w:val="fr-FR"/>
        </w:rPr>
        <w:t xml:space="preserve"> à </w:t>
      </w:r>
      <w:r w:rsidRPr="00923F44">
        <w:rPr>
          <w:rFonts w:asciiTheme="majorHAnsi" w:hAnsiTheme="majorHAnsi" w:cs="Open Sans"/>
          <w:b/>
          <w:bCs/>
          <w:sz w:val="22"/>
          <w:lang w:val="fr-FR"/>
        </w:rPr>
        <w:t xml:space="preserve">1 </w:t>
      </w:r>
      <w:r w:rsidRPr="00AF4284">
        <w:rPr>
          <w:rFonts w:asciiTheme="majorHAnsi" w:hAnsiTheme="majorHAnsi" w:cs="Open Sans"/>
          <w:b/>
          <w:bCs/>
          <w:sz w:val="22"/>
          <w:lang w:val="fr-FR"/>
        </w:rPr>
        <w:t>500</w:t>
      </w:r>
      <w:r w:rsidRPr="00AF4284">
        <w:rPr>
          <w:rFonts w:asciiTheme="majorHAnsi" w:hAnsiTheme="majorHAnsi" w:cs="Open Sans"/>
          <w:sz w:val="22"/>
          <w:lang w:val="fr-FR"/>
        </w:rPr>
        <w:t xml:space="preserve"> mots et n'hésitez pas à </w:t>
      </w:r>
      <w:r w:rsidR="006A3BD4">
        <w:rPr>
          <w:rFonts w:asciiTheme="majorHAnsi" w:hAnsiTheme="majorHAnsi" w:cs="Open Sans"/>
          <w:sz w:val="22"/>
          <w:lang w:val="fr-FR"/>
        </w:rPr>
        <w:t>annexer l</w:t>
      </w:r>
      <w:r w:rsidRPr="00AF4284">
        <w:rPr>
          <w:rFonts w:asciiTheme="majorHAnsi" w:hAnsiTheme="majorHAnsi" w:cs="Open Sans"/>
          <w:sz w:val="22"/>
          <w:lang w:val="fr-FR"/>
        </w:rPr>
        <w:t xml:space="preserve">es documents de référence </w:t>
      </w:r>
      <w:r w:rsidR="006A3BD4">
        <w:rPr>
          <w:rFonts w:asciiTheme="majorHAnsi" w:hAnsiTheme="majorHAnsi" w:cs="Open Sans"/>
          <w:sz w:val="22"/>
          <w:lang w:val="fr-FR"/>
        </w:rPr>
        <w:t>utiles</w:t>
      </w:r>
      <w:r w:rsidRPr="00AF4284">
        <w:rPr>
          <w:rFonts w:asciiTheme="majorHAnsi" w:hAnsiTheme="majorHAnsi" w:cs="Open Sans"/>
          <w:sz w:val="22"/>
          <w:lang w:val="fr-FR"/>
        </w:rPr>
        <w:t>.</w:t>
      </w:r>
      <w:r w:rsidR="00AF54D9" w:rsidRPr="00AF4284">
        <w:rPr>
          <w:rFonts w:asciiTheme="majorHAnsi" w:hAnsiTheme="majorHAnsi" w:cs="Open Sans"/>
          <w:sz w:val="22"/>
          <w:lang w:val="fr-FR"/>
        </w:rPr>
        <w:t xml:space="preserve"> </w:t>
      </w:r>
    </w:p>
    <w:p w14:paraId="073BFB74" w14:textId="77777777" w:rsidR="00AF54D9" w:rsidRPr="00AF4284" w:rsidRDefault="00AF54D9" w:rsidP="00AF54D9">
      <w:pPr>
        <w:rPr>
          <w:rFonts w:asciiTheme="majorHAnsi" w:hAnsiTheme="majorHAnsi" w:cstheme="minorBidi"/>
          <w:iCs/>
          <w:color w:val="E36C0A" w:themeColor="accent6" w:themeShade="BF"/>
          <w:sz w:val="22"/>
          <w:szCs w:val="20"/>
          <w:lang w:val="fr-FR"/>
        </w:rPr>
      </w:pPr>
      <w:r w:rsidRPr="00AF4284">
        <w:rPr>
          <w:rFonts w:asciiTheme="majorHAnsi" w:hAnsiTheme="majorHAnsi" w:cstheme="minorBidi"/>
          <w:iCs/>
          <w:color w:val="E36C0A" w:themeColor="accent6" w:themeShade="BF"/>
          <w:sz w:val="22"/>
          <w:szCs w:val="20"/>
          <w:lang w:val="fr-FR"/>
        </w:rPr>
        <w:t>--------------------------------------------------------------------------------------------------------------------</w:t>
      </w:r>
    </w:p>
    <w:p w14:paraId="3E61DB50" w14:textId="3485C8D0" w:rsidR="00F1085A" w:rsidRPr="00AF4284" w:rsidRDefault="00212359" w:rsidP="00F1085A">
      <w:pPr>
        <w:spacing w:after="0"/>
        <w:jc w:val="center"/>
        <w:rPr>
          <w:rFonts w:asciiTheme="majorHAnsi" w:hAnsiTheme="majorHAnsi"/>
          <w:b/>
          <w:bCs/>
          <w:noProof/>
          <w:color w:val="E36C0A" w:themeColor="accent6" w:themeShade="BF"/>
          <w:szCs w:val="24"/>
          <w:lang w:val="fr-FR" w:eastAsia="zh-CN"/>
        </w:rPr>
      </w:pPr>
      <w:r w:rsidRPr="00AF4284">
        <w:rPr>
          <w:rFonts w:asciiTheme="majorHAnsi" w:hAnsiTheme="majorHAnsi"/>
          <w:b/>
          <w:bCs/>
          <w:color w:val="E36C0A" w:themeColor="accent6" w:themeShade="BF"/>
          <w:szCs w:val="24"/>
          <w:lang w:val="fr-FR" w:eastAsia="zh-CN"/>
        </w:rPr>
        <w:t>Modèle de présentation</w:t>
      </w:r>
      <w:r w:rsidR="00A714FF">
        <w:rPr>
          <w:rFonts w:asciiTheme="majorHAnsi" w:hAnsiTheme="majorHAnsi"/>
          <w:b/>
          <w:bCs/>
          <w:color w:val="E36C0A" w:themeColor="accent6" w:themeShade="BF"/>
          <w:szCs w:val="24"/>
          <w:lang w:val="fr-FR" w:eastAsia="zh-CN"/>
        </w:rPr>
        <w:t xml:space="preserve"> des contributions</w:t>
      </w:r>
    </w:p>
    <w:p w14:paraId="396F3886" w14:textId="77777777" w:rsidR="003A06C1" w:rsidRPr="0008205D" w:rsidRDefault="003A06C1" w:rsidP="006C0592">
      <w:pPr>
        <w:spacing w:after="0"/>
        <w:jc w:val="left"/>
        <w:rPr>
          <w:rFonts w:asciiTheme="majorHAnsi" w:hAnsiTheme="majorHAnsi"/>
          <w:noProof/>
          <w:color w:val="E36C0A" w:themeColor="accent6" w:themeShade="BF"/>
          <w:sz w:val="22"/>
          <w:highlight w:val="yellow"/>
          <w:lang w:val="fr-FR"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4"/>
        <w:gridCol w:w="4845"/>
      </w:tblGrid>
      <w:tr w:rsidR="003A06C1" w:rsidRPr="00C52B8D" w14:paraId="6F1B1EF5" w14:textId="77777777" w:rsidTr="00183F9E">
        <w:tc>
          <w:tcPr>
            <w:tcW w:w="2484" w:type="pct"/>
            <w:tcBorders>
              <w:top w:val="single" w:sz="4" w:space="0" w:color="auto"/>
              <w:left w:val="single" w:sz="4" w:space="0" w:color="auto"/>
              <w:bottom w:val="single" w:sz="4" w:space="0" w:color="auto"/>
              <w:right w:val="single" w:sz="4" w:space="0" w:color="auto"/>
            </w:tcBorders>
          </w:tcPr>
          <w:p w14:paraId="474599E7" w14:textId="58C2A49F" w:rsidR="003A06C1" w:rsidRPr="008F1AB6" w:rsidRDefault="00183F9E" w:rsidP="00183F9E">
            <w:pPr>
              <w:spacing w:before="200" w:after="200"/>
              <w:jc w:val="left"/>
              <w:rPr>
                <w:rFonts w:asciiTheme="majorHAnsi" w:eastAsia="Calibri" w:hAnsiTheme="majorHAnsi" w:cs="Calibri"/>
                <w:b/>
                <w:bCs/>
                <w:sz w:val="22"/>
                <w:lang w:val="fr-FR"/>
              </w:rPr>
            </w:pPr>
            <w:r w:rsidRPr="008F1AB6">
              <w:rPr>
                <w:rFonts w:asciiTheme="majorHAnsi" w:eastAsia="Calibri" w:hAnsiTheme="majorHAnsi" w:cs="Calibri"/>
                <w:b/>
                <w:bCs/>
                <w:sz w:val="22"/>
                <w:lang w:val="fr-FR"/>
              </w:rPr>
              <w:t>Personne de contact</w:t>
            </w:r>
          </w:p>
        </w:tc>
        <w:tc>
          <w:tcPr>
            <w:tcW w:w="2516" w:type="pct"/>
            <w:tcBorders>
              <w:top w:val="single" w:sz="4" w:space="0" w:color="auto"/>
              <w:left w:val="single" w:sz="4" w:space="0" w:color="auto"/>
              <w:bottom w:val="single" w:sz="4" w:space="0" w:color="auto"/>
              <w:right w:val="single" w:sz="4" w:space="0" w:color="auto"/>
            </w:tcBorders>
          </w:tcPr>
          <w:p w14:paraId="5FAA27A4" w14:textId="078C40ED" w:rsidR="003A06C1" w:rsidRPr="008F1AB6" w:rsidRDefault="00183F9E" w:rsidP="00183F9E">
            <w:pPr>
              <w:spacing w:before="200" w:after="200" w:line="259" w:lineRule="auto"/>
              <w:contextualSpacing/>
              <w:rPr>
                <w:rFonts w:asciiTheme="majorHAnsi" w:hAnsiTheme="majorHAnsi"/>
                <w:sz w:val="22"/>
                <w:lang w:val="fr-FR"/>
              </w:rPr>
            </w:pPr>
            <w:r w:rsidRPr="008F1AB6">
              <w:rPr>
                <w:rFonts w:asciiTheme="majorHAnsi" w:eastAsia="MS Mincho" w:hAnsiTheme="majorHAnsi" w:cs="Calibri"/>
                <w:sz w:val="22"/>
                <w:lang w:val="fr-FR" w:eastAsia="ja-JP" w:bidi="th-TH"/>
              </w:rPr>
              <w:t>Nom</w:t>
            </w:r>
            <w:r w:rsidR="00863A76">
              <w:rPr>
                <w:rFonts w:asciiTheme="majorHAnsi" w:eastAsia="MS Mincho" w:hAnsiTheme="majorHAnsi" w:cs="Calibri"/>
                <w:sz w:val="22"/>
                <w:lang w:val="fr-FR" w:eastAsia="ja-JP" w:bidi="th-TH"/>
              </w:rPr>
              <w:t xml:space="preserve"> </w:t>
            </w:r>
            <w:r w:rsidRPr="008F1AB6">
              <w:rPr>
                <w:rFonts w:asciiTheme="majorHAnsi" w:eastAsia="MS Mincho" w:hAnsiTheme="majorHAnsi" w:cs="Calibri"/>
                <w:sz w:val="22"/>
                <w:lang w:val="fr-FR" w:eastAsia="ja-JP" w:bidi="th-TH"/>
              </w:rPr>
              <w:t>:</w:t>
            </w:r>
            <w:r w:rsidR="003A06C1" w:rsidRPr="008F1AB6">
              <w:rPr>
                <w:rFonts w:asciiTheme="majorHAnsi" w:eastAsia="MS Mincho" w:hAnsiTheme="majorHAnsi" w:cs="Calibri"/>
                <w:sz w:val="22"/>
                <w:lang w:val="fr-FR" w:eastAsia="ja-JP" w:bidi="th-TH"/>
              </w:rPr>
              <w:t xml:space="preserve"> </w:t>
            </w:r>
            <w:r w:rsidR="00D1366D">
              <w:rPr>
                <w:rFonts w:asciiTheme="majorHAnsi" w:eastAsia="MS Mincho" w:hAnsiTheme="majorHAnsi" w:cs="Calibri"/>
                <w:sz w:val="22"/>
                <w:lang w:val="fr-FR" w:eastAsia="ja-JP" w:bidi="th-TH"/>
              </w:rPr>
              <w:t>Aliou Hamady BA</w:t>
            </w:r>
          </w:p>
          <w:p w14:paraId="1DBFB125" w14:textId="2AA36897" w:rsidR="003A06C1" w:rsidRPr="008F1AB6" w:rsidRDefault="00183F9E" w:rsidP="00183F9E">
            <w:pPr>
              <w:spacing w:before="200" w:after="200" w:line="259" w:lineRule="auto"/>
              <w:contextualSpacing/>
              <w:rPr>
                <w:rFonts w:asciiTheme="majorHAnsi" w:eastAsia="MS Mincho" w:hAnsiTheme="majorHAnsi" w:cs="Calibri"/>
                <w:sz w:val="22"/>
                <w:lang w:val="fr-FR" w:eastAsia="ja-JP" w:bidi="th-TH"/>
              </w:rPr>
            </w:pPr>
            <w:r w:rsidRPr="008F1AB6">
              <w:rPr>
                <w:rFonts w:asciiTheme="majorHAnsi" w:eastAsia="MS Mincho" w:hAnsiTheme="majorHAnsi" w:cs="Calibri"/>
                <w:sz w:val="22"/>
                <w:lang w:val="fr-FR" w:eastAsia="ja-JP" w:bidi="th-TH"/>
              </w:rPr>
              <w:t>Organisation</w:t>
            </w:r>
            <w:r w:rsidR="00863A76">
              <w:rPr>
                <w:rFonts w:asciiTheme="majorHAnsi" w:eastAsia="MS Mincho" w:hAnsiTheme="majorHAnsi" w:cs="Calibri"/>
                <w:sz w:val="22"/>
                <w:lang w:val="fr-FR" w:eastAsia="ja-JP" w:bidi="th-TH"/>
              </w:rPr>
              <w:t xml:space="preserve"> </w:t>
            </w:r>
            <w:r w:rsidRPr="008F1AB6">
              <w:rPr>
                <w:rFonts w:asciiTheme="majorHAnsi" w:eastAsia="MS Mincho" w:hAnsiTheme="majorHAnsi" w:cs="Calibri"/>
                <w:sz w:val="22"/>
                <w:lang w:val="fr-FR" w:eastAsia="ja-JP" w:bidi="th-TH"/>
              </w:rPr>
              <w:t>:</w:t>
            </w:r>
            <w:r w:rsidR="003A06C1" w:rsidRPr="008F1AB6">
              <w:rPr>
                <w:rFonts w:asciiTheme="majorHAnsi" w:eastAsia="MS Mincho" w:hAnsiTheme="majorHAnsi" w:cs="Calibri"/>
                <w:sz w:val="22"/>
                <w:lang w:val="fr-FR" w:eastAsia="ja-JP" w:bidi="th-TH"/>
              </w:rPr>
              <w:t xml:space="preserve"> </w:t>
            </w:r>
            <w:r w:rsidR="00D1366D">
              <w:rPr>
                <w:rFonts w:asciiTheme="majorHAnsi" w:eastAsia="MS Mincho" w:hAnsiTheme="majorHAnsi" w:cs="Calibri"/>
                <w:sz w:val="22"/>
                <w:lang w:val="fr-FR" w:eastAsia="ja-JP" w:bidi="th-TH"/>
              </w:rPr>
              <w:t>RBM-SEN</w:t>
            </w:r>
          </w:p>
          <w:p w14:paraId="5DFBA7DD" w14:textId="59F02DF0" w:rsidR="003A06C1" w:rsidRPr="008F1AB6" w:rsidRDefault="00183F9E" w:rsidP="00183F9E">
            <w:pPr>
              <w:spacing w:before="200" w:after="200" w:line="259" w:lineRule="auto"/>
              <w:contextualSpacing/>
              <w:rPr>
                <w:rFonts w:asciiTheme="majorHAnsi" w:eastAsia="MS Mincho" w:hAnsiTheme="majorHAnsi" w:cs="Calibri"/>
                <w:sz w:val="22"/>
                <w:lang w:val="fr-FR" w:eastAsia="ja-JP" w:bidi="th-TH"/>
              </w:rPr>
            </w:pPr>
            <w:r w:rsidRPr="008F1AB6">
              <w:rPr>
                <w:rFonts w:asciiTheme="majorHAnsi" w:eastAsia="MS Mincho" w:hAnsiTheme="majorHAnsi" w:cs="Calibri"/>
                <w:sz w:val="22"/>
                <w:lang w:val="fr-FR" w:eastAsia="ja-JP" w:bidi="th-TH"/>
              </w:rPr>
              <w:t>Pays</w:t>
            </w:r>
            <w:r w:rsidR="00863A76">
              <w:rPr>
                <w:rFonts w:asciiTheme="majorHAnsi" w:eastAsia="MS Mincho" w:hAnsiTheme="majorHAnsi" w:cs="Calibri"/>
                <w:sz w:val="22"/>
                <w:lang w:val="fr-FR" w:eastAsia="ja-JP" w:bidi="th-TH"/>
              </w:rPr>
              <w:t xml:space="preserve"> </w:t>
            </w:r>
            <w:r w:rsidRPr="008F1AB6">
              <w:rPr>
                <w:rFonts w:asciiTheme="majorHAnsi" w:eastAsia="MS Mincho" w:hAnsiTheme="majorHAnsi" w:cs="Calibri"/>
                <w:sz w:val="22"/>
                <w:lang w:val="fr-FR" w:eastAsia="ja-JP" w:bidi="th-TH"/>
              </w:rPr>
              <w:t>:</w:t>
            </w:r>
            <w:r w:rsidR="00D1366D">
              <w:rPr>
                <w:rFonts w:asciiTheme="majorHAnsi" w:eastAsia="MS Mincho" w:hAnsiTheme="majorHAnsi" w:cs="Calibri"/>
                <w:sz w:val="22"/>
                <w:lang w:val="fr-FR" w:eastAsia="ja-JP" w:bidi="th-TH"/>
              </w:rPr>
              <w:t xml:space="preserve"> Sénégal</w:t>
            </w:r>
          </w:p>
          <w:p w14:paraId="1A63B7CF" w14:textId="6E1F3C28" w:rsidR="003A06C1" w:rsidRPr="008F1AB6" w:rsidRDefault="00183F9E" w:rsidP="00183F9E">
            <w:pPr>
              <w:spacing w:before="200" w:after="200" w:line="259" w:lineRule="auto"/>
              <w:contextualSpacing/>
              <w:rPr>
                <w:rFonts w:asciiTheme="majorHAnsi" w:eastAsia="MS Mincho" w:hAnsiTheme="majorHAnsi" w:cs="Calibri"/>
                <w:sz w:val="22"/>
                <w:lang w:val="fr-FR" w:eastAsia="ja-JP" w:bidi="th-TH"/>
              </w:rPr>
            </w:pPr>
            <w:r w:rsidRPr="008F1AB6">
              <w:rPr>
                <w:rFonts w:asciiTheme="majorHAnsi" w:eastAsia="MS Mincho" w:hAnsiTheme="majorHAnsi" w:cs="Calibri"/>
                <w:sz w:val="22"/>
                <w:lang w:val="fr-FR" w:eastAsia="ja-JP" w:bidi="th-TH"/>
              </w:rPr>
              <w:t>Adresse e-mail</w:t>
            </w:r>
            <w:r w:rsidR="00863A76">
              <w:rPr>
                <w:rFonts w:asciiTheme="majorHAnsi" w:eastAsia="MS Mincho" w:hAnsiTheme="majorHAnsi" w:cs="Calibri"/>
                <w:sz w:val="22"/>
                <w:lang w:val="fr-FR" w:eastAsia="ja-JP" w:bidi="th-TH"/>
              </w:rPr>
              <w:t xml:space="preserve"> </w:t>
            </w:r>
            <w:r w:rsidRPr="008F1AB6">
              <w:rPr>
                <w:rFonts w:asciiTheme="majorHAnsi" w:eastAsia="MS Mincho" w:hAnsiTheme="majorHAnsi" w:cs="Calibri"/>
                <w:sz w:val="22"/>
                <w:lang w:val="fr-FR" w:eastAsia="ja-JP" w:bidi="th-TH"/>
              </w:rPr>
              <w:t>:</w:t>
            </w:r>
            <w:r w:rsidR="003A06C1" w:rsidRPr="008F1AB6">
              <w:rPr>
                <w:rFonts w:asciiTheme="majorHAnsi" w:eastAsia="MS Mincho" w:hAnsiTheme="majorHAnsi" w:cs="Calibri"/>
                <w:sz w:val="22"/>
                <w:lang w:val="fr-FR" w:eastAsia="ja-JP" w:bidi="th-TH"/>
              </w:rPr>
              <w:t xml:space="preserve"> </w:t>
            </w:r>
            <w:hyperlink r:id="rId16" w:history="1">
              <w:r w:rsidR="00D1366D" w:rsidRPr="00A955C1">
                <w:rPr>
                  <w:rStyle w:val="Lienhypertexte"/>
                  <w:rFonts w:asciiTheme="majorHAnsi" w:eastAsia="MS Mincho" w:hAnsiTheme="majorHAnsi" w:cs="Calibri"/>
                  <w:sz w:val="22"/>
                  <w:lang w:val="fr-FR" w:eastAsia="ja-JP" w:bidi="th-TH"/>
                </w:rPr>
                <w:t>baaliouhampate@gmail.com</w:t>
              </w:r>
            </w:hyperlink>
            <w:r w:rsidR="00D1366D">
              <w:rPr>
                <w:rFonts w:asciiTheme="majorHAnsi" w:eastAsia="MS Mincho" w:hAnsiTheme="majorHAnsi" w:cs="Calibri"/>
                <w:sz w:val="22"/>
                <w:lang w:val="fr-FR" w:eastAsia="ja-JP" w:bidi="th-TH"/>
              </w:rPr>
              <w:t xml:space="preserve"> </w:t>
            </w:r>
          </w:p>
          <w:p w14:paraId="7A3F7291" w14:textId="77777777" w:rsidR="003A06C1" w:rsidRPr="008F1AB6" w:rsidRDefault="003A06C1" w:rsidP="00207C03">
            <w:pPr>
              <w:spacing w:before="200" w:after="200" w:line="259" w:lineRule="auto"/>
              <w:contextualSpacing/>
              <w:rPr>
                <w:rFonts w:asciiTheme="majorHAnsi" w:eastAsia="MS Mincho" w:hAnsiTheme="majorHAnsi" w:cs="Calibri"/>
                <w:sz w:val="22"/>
                <w:lang w:val="fr-FR" w:eastAsia="ja-JP" w:bidi="th-TH"/>
              </w:rPr>
            </w:pPr>
          </w:p>
        </w:tc>
      </w:tr>
      <w:tr w:rsidR="003A06C1" w:rsidRPr="00C52B8D" w14:paraId="236DDBEC" w14:textId="77777777" w:rsidTr="00212359">
        <w:tc>
          <w:tcPr>
            <w:tcW w:w="2484" w:type="pct"/>
            <w:tcBorders>
              <w:top w:val="single" w:sz="4" w:space="0" w:color="auto"/>
              <w:left w:val="single" w:sz="4" w:space="0" w:color="auto"/>
              <w:bottom w:val="single" w:sz="4" w:space="0" w:color="auto"/>
              <w:right w:val="single" w:sz="4" w:space="0" w:color="auto"/>
            </w:tcBorders>
          </w:tcPr>
          <w:p w14:paraId="7E7F87A0" w14:textId="7E8C31CF" w:rsidR="003A06C1" w:rsidRPr="008F1AB6" w:rsidRDefault="00183F9E" w:rsidP="00183F9E">
            <w:pPr>
              <w:spacing w:before="200" w:after="200"/>
              <w:jc w:val="left"/>
              <w:rPr>
                <w:rFonts w:asciiTheme="majorHAnsi" w:eastAsia="Calibri" w:hAnsiTheme="majorHAnsi" w:cs="Calibri"/>
                <w:b/>
                <w:bCs/>
                <w:sz w:val="22"/>
                <w:lang w:val="fr-FR"/>
              </w:rPr>
            </w:pPr>
            <w:r w:rsidRPr="008F1AB6">
              <w:rPr>
                <w:rFonts w:asciiTheme="majorHAnsi" w:eastAsia="Calibri" w:hAnsiTheme="majorHAnsi" w:cs="Calibri"/>
                <w:b/>
                <w:bCs/>
                <w:sz w:val="22"/>
                <w:lang w:val="fr-FR"/>
              </w:rPr>
              <w:t>Nom et titre de la bonne pratique</w:t>
            </w:r>
          </w:p>
        </w:tc>
        <w:tc>
          <w:tcPr>
            <w:tcW w:w="2516" w:type="pct"/>
            <w:tcBorders>
              <w:top w:val="single" w:sz="4" w:space="0" w:color="auto"/>
              <w:left w:val="single" w:sz="4" w:space="0" w:color="auto"/>
              <w:bottom w:val="single" w:sz="4" w:space="0" w:color="auto"/>
              <w:right w:val="single" w:sz="4" w:space="0" w:color="auto"/>
            </w:tcBorders>
          </w:tcPr>
          <w:p w14:paraId="7D82F13E" w14:textId="4F770FA6" w:rsidR="003A06C1" w:rsidRPr="008F1AB6" w:rsidRDefault="000121C6" w:rsidP="00207C03">
            <w:pPr>
              <w:spacing w:before="200" w:after="200" w:line="259" w:lineRule="auto"/>
              <w:contextualSpacing/>
              <w:rPr>
                <w:rFonts w:asciiTheme="majorHAnsi" w:eastAsia="MS Mincho" w:hAnsiTheme="majorHAnsi" w:cs="Calibri"/>
                <w:sz w:val="22"/>
                <w:lang w:val="fr-FR" w:eastAsia="ja-JP" w:bidi="th-TH"/>
              </w:rPr>
            </w:pPr>
            <w:r>
              <w:rPr>
                <w:rFonts w:asciiTheme="majorHAnsi" w:eastAsia="MS Mincho" w:hAnsiTheme="majorHAnsi" w:cs="Calibri"/>
                <w:sz w:val="22"/>
                <w:lang w:val="fr-FR" w:eastAsia="ja-JP" w:bidi="th-TH"/>
              </w:rPr>
              <w:t xml:space="preserve">Création de revenus décents pour les femmes productrices de lait local de vache </w:t>
            </w:r>
            <w:proofErr w:type="spellStart"/>
            <w:r>
              <w:rPr>
                <w:rFonts w:asciiTheme="majorHAnsi" w:eastAsia="MS Mincho" w:hAnsiTheme="majorHAnsi" w:cs="Calibri"/>
                <w:sz w:val="22"/>
                <w:lang w:val="fr-FR" w:eastAsia="ja-JP" w:bidi="th-TH"/>
              </w:rPr>
              <w:t>Gobra</w:t>
            </w:r>
            <w:proofErr w:type="spellEnd"/>
            <w:r>
              <w:rPr>
                <w:rFonts w:asciiTheme="majorHAnsi" w:eastAsia="MS Mincho" w:hAnsiTheme="majorHAnsi" w:cs="Calibri"/>
                <w:sz w:val="22"/>
                <w:lang w:val="fr-FR" w:eastAsia="ja-JP" w:bidi="th-TH"/>
              </w:rPr>
              <w:t>.</w:t>
            </w:r>
          </w:p>
        </w:tc>
      </w:tr>
      <w:tr w:rsidR="003A06C1" w:rsidRPr="008F1AB6" w14:paraId="662CFDD2" w14:textId="77777777" w:rsidTr="00183F9E">
        <w:tc>
          <w:tcPr>
            <w:tcW w:w="2484" w:type="pct"/>
            <w:tcBorders>
              <w:top w:val="single" w:sz="4" w:space="0" w:color="auto"/>
              <w:left w:val="single" w:sz="4" w:space="0" w:color="auto"/>
              <w:bottom w:val="single" w:sz="4" w:space="0" w:color="auto"/>
              <w:right w:val="single" w:sz="4" w:space="0" w:color="auto"/>
            </w:tcBorders>
          </w:tcPr>
          <w:p w14:paraId="489AC513" w14:textId="61B60293" w:rsidR="003A06C1" w:rsidRPr="008F1AB6" w:rsidRDefault="00183F9E" w:rsidP="00183F9E">
            <w:pPr>
              <w:spacing w:before="200" w:after="200"/>
              <w:jc w:val="left"/>
              <w:rPr>
                <w:rFonts w:asciiTheme="majorHAnsi" w:eastAsia="Calibri" w:hAnsiTheme="majorHAnsi" w:cs="Calibri"/>
                <w:b/>
                <w:bCs/>
                <w:sz w:val="22"/>
                <w:lang w:val="fr-FR"/>
              </w:rPr>
            </w:pPr>
            <w:r w:rsidRPr="008F1AB6">
              <w:rPr>
                <w:rFonts w:asciiTheme="majorHAnsi" w:eastAsia="Calibri" w:hAnsiTheme="majorHAnsi" w:cs="Calibri"/>
                <w:b/>
                <w:bCs/>
                <w:sz w:val="22"/>
                <w:lang w:val="fr-FR"/>
              </w:rPr>
              <w:t>Où se déroulent ces bonnes pratiques ?</w:t>
            </w:r>
            <w:r w:rsidR="003A06C1" w:rsidRPr="008F1AB6">
              <w:rPr>
                <w:rFonts w:asciiTheme="majorHAnsi" w:eastAsia="Calibri" w:hAnsiTheme="majorHAnsi" w:cs="Calibri"/>
                <w:b/>
                <w:bCs/>
                <w:sz w:val="22"/>
                <w:lang w:val="fr-FR"/>
              </w:rPr>
              <w:t xml:space="preserve"> </w:t>
            </w:r>
            <w:r w:rsidRPr="008F1AB6">
              <w:rPr>
                <w:rFonts w:asciiTheme="majorHAnsi" w:eastAsia="Calibri" w:hAnsiTheme="majorHAnsi" w:cs="Calibri"/>
                <w:sz w:val="22"/>
                <w:lang w:val="fr-FR"/>
              </w:rPr>
              <w:t>(Plusieurs choix possibles)</w:t>
            </w:r>
          </w:p>
        </w:tc>
        <w:tc>
          <w:tcPr>
            <w:tcW w:w="2516" w:type="pct"/>
            <w:tcBorders>
              <w:top w:val="single" w:sz="4" w:space="0" w:color="auto"/>
              <w:left w:val="single" w:sz="4" w:space="0" w:color="auto"/>
              <w:bottom w:val="single" w:sz="4" w:space="0" w:color="auto"/>
              <w:right w:val="single" w:sz="4" w:space="0" w:color="auto"/>
            </w:tcBorders>
          </w:tcPr>
          <w:p w14:paraId="748749A8" w14:textId="0E662735"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791544510"/>
                <w14:checkbox>
                  <w14:checked w14:val="0"/>
                  <w14:checkedState w14:val="2612" w14:font="MS Gothic"/>
                  <w14:uncheckedState w14:val="2610" w14:font="MS Gothic"/>
                </w14:checkbox>
              </w:sdtPr>
              <w:sdtContent>
                <w:r w:rsidR="00183F9E"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Europe et Asie centrale</w:t>
            </w:r>
          </w:p>
          <w:p w14:paraId="0521B77C" w14:textId="00E82C3D"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26396099"/>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Amérique latine et Caraïbes</w:t>
            </w:r>
          </w:p>
          <w:p w14:paraId="7988B07D" w14:textId="5A883710"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921571155"/>
                <w14:checkbox>
                  <w14:checked w14:val="0"/>
                  <w14:checkedState w14:val="2612" w14:font="MS Gothic"/>
                  <w14:uncheckedState w14:val="2610" w14:font="MS Gothic"/>
                </w14:checkbox>
              </w:sdtPr>
              <w:sdtContent>
                <w:r w:rsidR="003A06C1" w:rsidRPr="008F1AB6">
                  <w:rPr>
                    <w:rFonts w:ascii="Segoe UI Symbol" w:eastAsia="MS Mincho"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Afrique du Nord et Proche-Orient</w:t>
            </w:r>
          </w:p>
          <w:p w14:paraId="0BE79E34" w14:textId="784CA155"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977832288"/>
                <w14:checkbox>
                  <w14:checked w14:val="1"/>
                  <w14:checkedState w14:val="2612" w14:font="MS Gothic"/>
                  <w14:uncheckedState w14:val="2610" w14:font="MS Gothic"/>
                </w14:checkbox>
              </w:sdtPr>
              <w:sdtContent>
                <w:r w:rsidR="00D1366D">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Afrique subsaharienne</w:t>
            </w:r>
          </w:p>
          <w:p w14:paraId="4FACEEDB" w14:textId="1DB9E234"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503909583"/>
                <w14:checkbox>
                  <w14:checked w14:val="0"/>
                  <w14:checkedState w14:val="2612" w14:font="MS Gothic"/>
                  <w14:uncheckedState w14:val="2610" w14:font="MS Gothic"/>
                </w14:checkbox>
              </w:sdtPr>
              <w:sdtContent>
                <w:r w:rsidR="003A06C1" w:rsidRPr="008F1AB6">
                  <w:rPr>
                    <w:rFonts w:ascii="Segoe UI Symbol" w:eastAsia="MS Mincho"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Asie et Pacifique</w:t>
            </w:r>
          </w:p>
          <w:p w14:paraId="385429B7" w14:textId="77941D19"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320708122"/>
                <w14:checkbox>
                  <w14:checked w14:val="0"/>
                  <w14:checkedState w14:val="2612" w14:font="MS Gothic"/>
                  <w14:uncheckedState w14:val="2610" w14:font="MS Gothic"/>
                </w14:checkbox>
              </w:sdtPr>
              <w:sdtContent>
                <w:r w:rsidR="003A06C1" w:rsidRPr="008F1AB6">
                  <w:rPr>
                    <w:rFonts w:ascii="Segoe UI Symbol" w:eastAsia="MS Mincho"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Amérique du Nord</w:t>
            </w:r>
          </w:p>
          <w:p w14:paraId="0FD12960" w14:textId="4F8A628C" w:rsidR="003A06C1" w:rsidRPr="008F1AB6" w:rsidRDefault="00000000" w:rsidP="00207C03">
            <w:pPr>
              <w:spacing w:before="200" w:after="200" w:line="259" w:lineRule="auto"/>
              <w:contextualSpacing/>
              <w:rPr>
                <w:rFonts w:asciiTheme="majorHAnsi" w:eastAsia="MS Mincho" w:hAnsiTheme="majorHAnsi" w:cs="Calibri"/>
                <w:sz w:val="22"/>
                <w:lang w:val="fr-FR" w:eastAsia="ja-JP" w:bidi="th-TH"/>
              </w:rPr>
            </w:pPr>
            <w:sdt>
              <w:sdtPr>
                <w:rPr>
                  <w:rFonts w:asciiTheme="majorHAnsi" w:eastAsia="MS Mincho" w:hAnsiTheme="majorHAnsi"/>
                  <w:bCs/>
                  <w:sz w:val="22"/>
                  <w:lang w:val="fr-FR" w:eastAsia="ja-JP" w:bidi="th-TH"/>
                </w:rPr>
                <w:id w:val="-1163381811"/>
                <w14:checkbox>
                  <w14:checked w14:val="0"/>
                  <w14:checkedState w14:val="2612" w14:font="MS Gothic"/>
                  <w14:uncheckedState w14:val="2610" w14:font="MS Gothic"/>
                </w14:checkbox>
              </w:sdtPr>
              <w:sdtContent>
                <w:r w:rsidR="003A06C1" w:rsidRPr="008F1AB6">
                  <w:rPr>
                    <w:rFonts w:ascii="Segoe UI Symbol" w:eastAsia="MS Mincho"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Mondial</w:t>
            </w:r>
          </w:p>
        </w:tc>
      </w:tr>
      <w:tr w:rsidR="003A06C1" w:rsidRPr="00C52B8D" w14:paraId="6758A4BA" w14:textId="77777777" w:rsidTr="00212359">
        <w:trPr>
          <w:trHeight w:val="369"/>
        </w:trPr>
        <w:tc>
          <w:tcPr>
            <w:tcW w:w="2484" w:type="pct"/>
          </w:tcPr>
          <w:p w14:paraId="67125919" w14:textId="77777777" w:rsidR="003A06C1" w:rsidRPr="008F1AB6" w:rsidRDefault="003A06C1" w:rsidP="00207C03">
            <w:pPr>
              <w:spacing w:before="200" w:after="200"/>
              <w:jc w:val="left"/>
              <w:rPr>
                <w:rFonts w:asciiTheme="majorHAnsi" w:eastAsia="Calibri" w:hAnsiTheme="majorHAnsi" w:cs="Calibri"/>
                <w:b/>
                <w:bCs/>
                <w:sz w:val="22"/>
                <w:lang w:val="fr-FR"/>
              </w:rPr>
            </w:pPr>
            <w:r w:rsidRPr="008F1AB6">
              <w:rPr>
                <w:rFonts w:asciiTheme="majorHAnsi" w:eastAsia="Calibri" w:hAnsiTheme="majorHAnsi" w:cs="Calibri"/>
                <w:b/>
                <w:bCs/>
                <w:sz w:val="22"/>
                <w:lang w:val="fr-FR"/>
              </w:rPr>
              <w:t>Affiliation</w:t>
            </w:r>
          </w:p>
        </w:tc>
        <w:tc>
          <w:tcPr>
            <w:tcW w:w="2516" w:type="pct"/>
          </w:tcPr>
          <w:p w14:paraId="45F0FEEE" w14:textId="6AF50F95"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346545747"/>
                <w14:checkbox>
                  <w14:checked w14:val="1"/>
                  <w14:checkedState w14:val="2612" w14:font="MS Gothic"/>
                  <w14:uncheckedState w14:val="2610" w14:font="MS Gothic"/>
                </w14:checkbox>
              </w:sdtPr>
              <w:sdtContent>
                <w:r w:rsidR="00D1366D">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Organisations d'agriculteurs et de producteurs</w:t>
            </w:r>
          </w:p>
          <w:p w14:paraId="4970CB0D" w14:textId="42FB827A"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128778867"/>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Syndicat</w:t>
            </w:r>
            <w:r w:rsidR="003A06C1" w:rsidRPr="008F1AB6">
              <w:rPr>
                <w:rFonts w:asciiTheme="majorHAnsi" w:eastAsia="MS Mincho" w:hAnsiTheme="majorHAnsi"/>
                <w:bCs/>
                <w:sz w:val="22"/>
                <w:lang w:val="fr-FR" w:eastAsia="ja-JP" w:bidi="th-TH"/>
              </w:rPr>
              <w:t xml:space="preserve"> </w:t>
            </w:r>
          </w:p>
          <w:p w14:paraId="072A7C5B" w14:textId="78AB4C68"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2021816864"/>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 xml:space="preserve">Groupe communautaire informel, groupe d'agriculteurs ou groupe d'entraide  </w:t>
            </w:r>
          </w:p>
          <w:p w14:paraId="03F15F3E" w14:textId="37621159"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538285077"/>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Recherche et universités</w:t>
            </w:r>
          </w:p>
          <w:p w14:paraId="5DDF7921" w14:textId="69711C14"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878505615"/>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Go</w:t>
            </w:r>
            <w:r w:rsidR="00183F9E" w:rsidRPr="008F1AB6">
              <w:rPr>
                <w:rFonts w:asciiTheme="majorHAnsi" w:eastAsia="MS Mincho" w:hAnsiTheme="majorHAnsi"/>
                <w:bCs/>
                <w:sz w:val="22"/>
                <w:lang w:val="fr-FR" w:eastAsia="ja-JP" w:bidi="th-TH"/>
              </w:rPr>
              <w:t>u</w:t>
            </w:r>
            <w:r w:rsidR="003A06C1" w:rsidRPr="008F1AB6">
              <w:rPr>
                <w:rFonts w:asciiTheme="majorHAnsi" w:eastAsia="MS Mincho" w:hAnsiTheme="majorHAnsi"/>
                <w:bCs/>
                <w:sz w:val="22"/>
                <w:lang w:val="fr-FR" w:eastAsia="ja-JP" w:bidi="th-TH"/>
              </w:rPr>
              <w:t>vern</w:t>
            </w:r>
            <w:r w:rsidR="00183F9E" w:rsidRPr="008F1AB6">
              <w:rPr>
                <w:rFonts w:asciiTheme="majorHAnsi" w:eastAsia="MS Mincho" w:hAnsiTheme="majorHAnsi"/>
                <w:bCs/>
                <w:sz w:val="22"/>
                <w:lang w:val="fr-FR" w:eastAsia="ja-JP" w:bidi="th-TH"/>
              </w:rPr>
              <w:t>e</w:t>
            </w:r>
            <w:r w:rsidR="003A06C1" w:rsidRPr="008F1AB6">
              <w:rPr>
                <w:rFonts w:asciiTheme="majorHAnsi" w:eastAsia="MS Mincho" w:hAnsiTheme="majorHAnsi"/>
                <w:bCs/>
                <w:sz w:val="22"/>
                <w:lang w:val="fr-FR" w:eastAsia="ja-JP" w:bidi="th-TH"/>
              </w:rPr>
              <w:t>ment</w:t>
            </w:r>
          </w:p>
          <w:p w14:paraId="6136DC40" w14:textId="178F2C41"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792716966"/>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Autorités locales/traditionnelles</w:t>
            </w:r>
          </w:p>
          <w:p w14:paraId="10AC675B" w14:textId="078C25D5"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657135648"/>
                <w14:checkbox>
                  <w14:checked w14:val="0"/>
                  <w14:checkedState w14:val="2612" w14:font="MS Gothic"/>
                  <w14:uncheckedState w14:val="2610" w14:font="MS Gothic"/>
                </w14:checkbox>
              </w:sdtPr>
              <w:sdtContent>
                <w:r w:rsidR="003A06C1" w:rsidRPr="008F1AB6">
                  <w:rPr>
                    <w:rFonts w:ascii="Segoe UI Symbol" w:eastAsia="MS Mincho"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Secteur privé</w:t>
            </w:r>
          </w:p>
          <w:p w14:paraId="4105DB4F" w14:textId="49032651"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859388148"/>
                <w14:checkbox>
                  <w14:checked w14:val="1"/>
                  <w14:checkedState w14:val="2612" w14:font="MS Gothic"/>
                  <w14:uncheckedState w14:val="2610" w14:font="MS Gothic"/>
                </w14:checkbox>
              </w:sdtPr>
              <w:sdtContent>
                <w:r w:rsidR="00D1366D">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Organisation de la société civile</w:t>
            </w:r>
          </w:p>
          <w:p w14:paraId="18BB49F5" w14:textId="28B7792B" w:rsidR="003A06C1" w:rsidRPr="008F1AB6" w:rsidRDefault="00000000" w:rsidP="00207C03">
            <w:pPr>
              <w:shd w:val="clear" w:color="auto" w:fill="FFFFFF"/>
              <w:spacing w:before="60" w:after="60"/>
              <w:jc w:val="left"/>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852097292"/>
                <w14:checkbox>
                  <w14:checked w14:val="0"/>
                  <w14:checkedState w14:val="2612" w14:font="MS Gothic"/>
                  <w14:uncheckedState w14:val="2610" w14:font="MS Gothic"/>
                </w14:checkbox>
              </w:sdtPr>
              <w:sdtContent>
                <w:r w:rsidR="003A06C1" w:rsidRPr="008F1AB6">
                  <w:rPr>
                    <w:rFonts w:ascii="Segoe UI Symbol" w:eastAsia="MS Mincho"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Organisation intergouvernementale (par exemple, système des Nations Unies, Banque mondiale)</w:t>
            </w:r>
          </w:p>
          <w:p w14:paraId="6410F0D4" w14:textId="41905607"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333119946"/>
                <w14:checkbox>
                  <w14:checked w14:val="0"/>
                  <w14:checkedState w14:val="2612" w14:font="MS Gothic"/>
                  <w14:uncheckedState w14:val="2610" w14:font="MS Gothic"/>
                </w14:checkbox>
              </w:sdtPr>
              <w:sdtContent>
                <w:r w:rsidR="003A06C1" w:rsidRPr="008F1AB6">
                  <w:rPr>
                    <w:rFonts w:ascii="Segoe UI Symbol" w:eastAsia="MS Mincho"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 xml:space="preserve">Partenaire </w:t>
            </w:r>
            <w:r w:rsidR="00B265F3">
              <w:rPr>
                <w:rFonts w:asciiTheme="majorHAnsi" w:eastAsia="MS Mincho" w:hAnsiTheme="majorHAnsi"/>
                <w:bCs/>
                <w:sz w:val="22"/>
                <w:lang w:val="fr-FR" w:eastAsia="ja-JP" w:bidi="th-TH"/>
              </w:rPr>
              <w:t>financier</w:t>
            </w:r>
            <w:r w:rsidR="00183F9E" w:rsidRPr="008F1AB6">
              <w:rPr>
                <w:rFonts w:asciiTheme="majorHAnsi" w:eastAsia="MS Mincho" w:hAnsiTheme="majorHAnsi"/>
                <w:bCs/>
                <w:sz w:val="22"/>
                <w:lang w:val="fr-FR" w:eastAsia="ja-JP" w:bidi="th-TH"/>
              </w:rPr>
              <w:t>/donateur</w:t>
            </w:r>
          </w:p>
          <w:p w14:paraId="78F3D106" w14:textId="1EFFDB5C" w:rsidR="003A06C1" w:rsidRPr="008F1AB6" w:rsidRDefault="00000000"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070645535"/>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Autre (à préciser)</w:t>
            </w:r>
            <w:r w:rsidR="003A06C1" w:rsidRPr="008F1AB6">
              <w:rPr>
                <w:rFonts w:asciiTheme="majorHAnsi" w:eastAsia="MS Mincho" w:hAnsiTheme="majorHAnsi"/>
                <w:bCs/>
                <w:sz w:val="22"/>
                <w:lang w:val="fr-FR" w:eastAsia="ja-JP" w:bidi="th-TH"/>
              </w:rPr>
              <w:t xml:space="preserve"> </w:t>
            </w:r>
          </w:p>
          <w:p w14:paraId="3CA6D57B" w14:textId="77777777" w:rsidR="003A06C1" w:rsidRPr="008F1AB6" w:rsidRDefault="003A06C1" w:rsidP="00207C03">
            <w:pPr>
              <w:shd w:val="clear" w:color="auto" w:fill="FFFFFF"/>
              <w:spacing w:before="60" w:after="60"/>
              <w:rPr>
                <w:rFonts w:asciiTheme="majorHAnsi" w:eastAsia="MS Mincho" w:hAnsiTheme="majorHAnsi" w:cs="Calibri"/>
                <w:sz w:val="22"/>
                <w:lang w:val="fr-FR" w:eastAsia="ja-JP" w:bidi="th-TH"/>
              </w:rPr>
            </w:pPr>
          </w:p>
        </w:tc>
      </w:tr>
      <w:tr w:rsidR="003A06C1" w:rsidRPr="00C52B8D" w14:paraId="55B90D0E" w14:textId="77777777" w:rsidTr="00183F9E">
        <w:tc>
          <w:tcPr>
            <w:tcW w:w="2484" w:type="pct"/>
          </w:tcPr>
          <w:p w14:paraId="4EB453A1" w14:textId="3442605D" w:rsidR="003A06C1" w:rsidRPr="008F1AB6" w:rsidRDefault="003E63C3" w:rsidP="003E63C3">
            <w:pPr>
              <w:spacing w:before="200" w:after="200"/>
              <w:jc w:val="left"/>
              <w:rPr>
                <w:rFonts w:asciiTheme="majorHAnsi" w:eastAsia="Calibri" w:hAnsiTheme="majorHAnsi" w:cs="Calibri"/>
                <w:b/>
                <w:bCs/>
                <w:sz w:val="22"/>
                <w:lang w:val="fr-FR"/>
              </w:rPr>
            </w:pPr>
            <w:r w:rsidRPr="008F1AB6">
              <w:rPr>
                <w:rFonts w:asciiTheme="majorHAnsi" w:eastAsia="Calibri" w:hAnsiTheme="majorHAnsi" w:cs="Calibri"/>
                <w:b/>
                <w:bCs/>
                <w:sz w:val="22"/>
                <w:lang w:val="fr-FR"/>
              </w:rPr>
              <w:t xml:space="preserve">Dans quel(s) secteur(s) et contexte(s) avez-vous utilisé cette bonne pratique </w:t>
            </w:r>
            <w:r w:rsidRPr="008F1AB6">
              <w:rPr>
                <w:rFonts w:asciiTheme="majorHAnsi" w:eastAsia="Calibri" w:hAnsiTheme="majorHAnsi" w:cs="Calibri"/>
                <w:b/>
                <w:bCs/>
                <w:sz w:val="22"/>
                <w:lang w:val="fr-FR"/>
              </w:rPr>
              <w:lastRenderedPageBreak/>
              <w:t>d'engagement communautaire ?</w:t>
            </w:r>
            <w:r w:rsidR="003A06C1" w:rsidRPr="008F1AB6">
              <w:rPr>
                <w:rFonts w:asciiTheme="majorHAnsi" w:eastAsia="Calibri" w:hAnsiTheme="majorHAnsi" w:cs="Calibri"/>
                <w:b/>
                <w:bCs/>
                <w:sz w:val="22"/>
                <w:lang w:val="fr-FR"/>
              </w:rPr>
              <w:t xml:space="preserve"> </w:t>
            </w:r>
            <w:r w:rsidRPr="008F1AB6">
              <w:rPr>
                <w:rFonts w:asciiTheme="majorHAnsi" w:eastAsia="Calibri" w:hAnsiTheme="majorHAnsi" w:cs="Calibri"/>
                <w:sz w:val="22"/>
                <w:lang w:val="fr-FR"/>
              </w:rPr>
              <w:t>(Plusieurs choix possibles)</w:t>
            </w:r>
          </w:p>
          <w:p w14:paraId="76F91C14" w14:textId="77777777" w:rsidR="003A06C1" w:rsidRPr="008F1AB6" w:rsidRDefault="003A06C1" w:rsidP="00207C03">
            <w:pPr>
              <w:spacing w:before="200" w:after="200"/>
              <w:jc w:val="left"/>
              <w:rPr>
                <w:rFonts w:asciiTheme="majorHAnsi" w:eastAsia="Calibri" w:hAnsiTheme="majorHAnsi" w:cs="Calibri"/>
                <w:b/>
                <w:bCs/>
                <w:sz w:val="22"/>
                <w:lang w:val="fr-FR"/>
              </w:rPr>
            </w:pPr>
          </w:p>
        </w:tc>
        <w:tc>
          <w:tcPr>
            <w:tcW w:w="2516" w:type="pct"/>
          </w:tcPr>
          <w:p w14:paraId="4DB72E3D" w14:textId="159D06B7" w:rsidR="003A06C1" w:rsidRPr="008F1AB6" w:rsidRDefault="00000000" w:rsidP="00207C03">
            <w:pPr>
              <w:rPr>
                <w:rFonts w:asciiTheme="majorHAnsi" w:eastAsia="Calibri" w:hAnsiTheme="majorHAnsi"/>
                <w:sz w:val="22"/>
                <w:lang w:val="fr-FR"/>
              </w:rPr>
            </w:pPr>
            <w:sdt>
              <w:sdtPr>
                <w:rPr>
                  <w:rFonts w:asciiTheme="majorHAnsi" w:eastAsia="MS Mincho" w:hAnsiTheme="majorHAnsi"/>
                  <w:bCs/>
                  <w:sz w:val="22"/>
                  <w:lang w:val="fr-FR" w:eastAsia="ja-JP" w:bidi="th-TH"/>
                </w:rPr>
                <w:id w:val="1740520541"/>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856CD" w:rsidRPr="008F1AB6">
              <w:rPr>
                <w:rFonts w:asciiTheme="majorHAnsi" w:eastAsia="Calibri" w:hAnsiTheme="majorHAnsi" w:cs="Calibri"/>
                <w:sz w:val="22"/>
                <w:lang w:val="fr-FR"/>
              </w:rPr>
              <w:t>É</w:t>
            </w:r>
            <w:r w:rsidR="003A06C1" w:rsidRPr="008F1AB6">
              <w:rPr>
                <w:rFonts w:asciiTheme="majorHAnsi" w:eastAsia="Calibri" w:hAnsiTheme="majorHAnsi" w:cs="Calibri"/>
                <w:sz w:val="22"/>
                <w:lang w:val="fr-FR"/>
              </w:rPr>
              <w:t>ducation</w:t>
            </w:r>
          </w:p>
          <w:p w14:paraId="0775C77C" w14:textId="008D8319" w:rsidR="003A06C1" w:rsidRPr="008F1AB6" w:rsidRDefault="00000000" w:rsidP="00207C03">
            <w:pPr>
              <w:rPr>
                <w:rFonts w:asciiTheme="majorHAnsi" w:eastAsia="Calibri" w:hAnsiTheme="majorHAnsi"/>
                <w:sz w:val="22"/>
                <w:lang w:val="fr-FR"/>
              </w:rPr>
            </w:pPr>
            <w:sdt>
              <w:sdtPr>
                <w:rPr>
                  <w:rFonts w:asciiTheme="majorHAnsi" w:eastAsia="MS Mincho" w:hAnsiTheme="majorHAnsi"/>
                  <w:bCs/>
                  <w:sz w:val="22"/>
                  <w:lang w:val="fr-FR" w:eastAsia="ja-JP" w:bidi="th-TH"/>
                </w:rPr>
                <w:id w:val="-520782390"/>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646C7B" w:rsidRPr="008F1AB6">
              <w:rPr>
                <w:rFonts w:asciiTheme="majorHAnsi" w:eastAsia="Calibri" w:hAnsiTheme="majorHAnsi" w:cs="Calibri"/>
                <w:sz w:val="22"/>
                <w:lang w:val="fr-FR"/>
              </w:rPr>
              <w:t>Santé et assainissement</w:t>
            </w:r>
          </w:p>
          <w:p w14:paraId="1C38D73E" w14:textId="2B9E4617" w:rsidR="00646C7B" w:rsidRPr="008F1AB6" w:rsidRDefault="00000000" w:rsidP="00646C7B">
            <w:pPr>
              <w:spacing w:after="0"/>
              <w:ind w:left="360" w:hanging="360"/>
              <w:jc w:val="left"/>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628287372"/>
                <w14:checkbox>
                  <w14:checked w14:val="1"/>
                  <w14:checkedState w14:val="2612" w14:font="MS Gothic"/>
                  <w14:uncheckedState w14:val="2610" w14:font="MS Gothic"/>
                </w14:checkbox>
              </w:sdtPr>
              <w:sdtContent>
                <w:r w:rsidR="00D1366D">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646C7B" w:rsidRPr="008F1AB6">
              <w:rPr>
                <w:rFonts w:asciiTheme="majorHAnsi" w:eastAsia="MS Mincho" w:hAnsiTheme="majorHAnsi"/>
                <w:bCs/>
                <w:sz w:val="22"/>
                <w:lang w:val="fr-FR" w:eastAsia="ja-JP" w:bidi="th-TH"/>
              </w:rPr>
              <w:t>Production alimentaire dans les systèmes agroalimentaires (veuillez également cocher les sous-catégories)</w:t>
            </w:r>
          </w:p>
          <w:p w14:paraId="62A66C72" w14:textId="42407897" w:rsidR="003A06C1" w:rsidRPr="008F1AB6" w:rsidRDefault="00000000" w:rsidP="00501AC7">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041827970"/>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3B34AD" w:rsidRPr="00034D17">
              <w:rPr>
                <w:rFonts w:asciiTheme="majorHAnsi" w:eastAsia="MS Mincho" w:hAnsiTheme="majorHAnsi"/>
                <w:bCs/>
                <w:i/>
                <w:iCs/>
                <w:sz w:val="22"/>
                <w:lang w:val="fr-FR" w:eastAsia="ja-JP" w:bidi="th-TH"/>
              </w:rPr>
              <w:t>Prod</w:t>
            </w:r>
            <w:r w:rsidR="00034D17" w:rsidRPr="00034D17">
              <w:rPr>
                <w:rFonts w:asciiTheme="majorHAnsi" w:eastAsia="MS Mincho" w:hAnsiTheme="majorHAnsi"/>
                <w:bCs/>
                <w:i/>
                <w:iCs/>
                <w:sz w:val="22"/>
                <w:lang w:val="fr-FR" w:eastAsia="ja-JP" w:bidi="th-TH"/>
              </w:rPr>
              <w:t>uction végétale</w:t>
            </w:r>
            <w:r w:rsidR="00034D17">
              <w:rPr>
                <w:rFonts w:asciiTheme="majorHAnsi" w:eastAsia="MS Mincho" w:hAnsiTheme="majorHAnsi"/>
                <w:bCs/>
                <w:sz w:val="22"/>
                <w:lang w:val="fr-FR" w:eastAsia="ja-JP" w:bidi="th-TH"/>
              </w:rPr>
              <w:t xml:space="preserve"> </w:t>
            </w:r>
          </w:p>
          <w:p w14:paraId="259B3452" w14:textId="1DC5C76E" w:rsidR="003A06C1" w:rsidRPr="008F1AB6" w:rsidRDefault="00000000"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250416470"/>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501AC7" w:rsidRPr="008F1AB6">
              <w:rPr>
                <w:rFonts w:asciiTheme="majorHAnsi" w:eastAsia="Calibri" w:hAnsiTheme="majorHAnsi" w:cs="Calibri"/>
                <w:i/>
                <w:iCs/>
                <w:sz w:val="22"/>
                <w:lang w:val="fr-FR"/>
              </w:rPr>
              <w:t>Pêche et aquaculture</w:t>
            </w:r>
          </w:p>
          <w:p w14:paraId="4E32FEA3" w14:textId="2A556EB7" w:rsidR="003A06C1" w:rsidRPr="008F1AB6" w:rsidRDefault="00000000"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85950227"/>
                <w14:checkbox>
                  <w14:checked w14:val="1"/>
                  <w14:checkedState w14:val="2612" w14:font="MS Gothic"/>
                  <w14:uncheckedState w14:val="2610" w14:font="MS Gothic"/>
                </w14:checkbox>
              </w:sdtPr>
              <w:sdtContent>
                <w:r w:rsidR="00D1366D">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501AC7" w:rsidRPr="008F1AB6">
              <w:rPr>
                <w:rFonts w:asciiTheme="majorHAnsi" w:eastAsia="Calibri" w:hAnsiTheme="majorHAnsi" w:cs="Calibri"/>
                <w:i/>
                <w:iCs/>
                <w:sz w:val="22"/>
                <w:lang w:val="fr-FR"/>
              </w:rPr>
              <w:t>Élevage</w:t>
            </w:r>
          </w:p>
          <w:p w14:paraId="155F8CAF" w14:textId="79EC8465" w:rsidR="003A06C1" w:rsidRPr="008F1AB6" w:rsidRDefault="00000000"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573861347"/>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501AC7" w:rsidRPr="008F1AB6">
              <w:rPr>
                <w:rFonts w:asciiTheme="majorHAnsi" w:eastAsia="Calibri" w:hAnsiTheme="majorHAnsi" w:cs="Calibri"/>
                <w:i/>
                <w:iCs/>
                <w:sz w:val="22"/>
                <w:lang w:val="fr-FR"/>
              </w:rPr>
              <w:t>Foresterie</w:t>
            </w:r>
          </w:p>
          <w:p w14:paraId="68FEE967" w14:textId="77777777" w:rsidR="00501AC7" w:rsidRPr="008F1AB6" w:rsidRDefault="00000000" w:rsidP="00501AC7">
            <w:pPr>
              <w:spacing w:after="0"/>
              <w:ind w:left="1080" w:hanging="360"/>
              <w:jc w:val="left"/>
              <w:rPr>
                <w:rFonts w:asciiTheme="majorHAnsi" w:hAnsiTheme="majorHAnsi" w:cs="Calibri"/>
                <w:i/>
                <w:iCs/>
                <w:sz w:val="22"/>
                <w:lang w:val="fr-FR"/>
              </w:rPr>
            </w:pPr>
            <w:sdt>
              <w:sdtPr>
                <w:rPr>
                  <w:rFonts w:asciiTheme="majorHAnsi" w:eastAsia="MS Mincho" w:hAnsiTheme="majorHAnsi"/>
                  <w:bCs/>
                  <w:sz w:val="22"/>
                  <w:lang w:val="fr-FR" w:eastAsia="ja-JP" w:bidi="th-TH"/>
                </w:rPr>
                <w:id w:val="-389116953"/>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501AC7" w:rsidRPr="008F1AB6">
              <w:rPr>
                <w:rFonts w:asciiTheme="majorHAnsi" w:hAnsiTheme="majorHAnsi" w:cs="Calibri"/>
                <w:i/>
                <w:iCs/>
                <w:sz w:val="22"/>
                <w:lang w:val="fr-FR"/>
              </w:rPr>
              <w:t>Agroforesterie</w:t>
            </w:r>
          </w:p>
          <w:p w14:paraId="050F916B" w14:textId="164D081C" w:rsidR="003A06C1" w:rsidRPr="008F1AB6" w:rsidRDefault="00000000"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675379050"/>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3A06C1" w:rsidRPr="008F1AB6">
              <w:rPr>
                <w:rFonts w:asciiTheme="majorHAnsi" w:eastAsia="Calibri" w:hAnsiTheme="majorHAnsi" w:cs="Calibri"/>
                <w:i/>
                <w:iCs/>
                <w:sz w:val="22"/>
                <w:lang w:val="fr-FR"/>
              </w:rPr>
              <w:t xml:space="preserve">Horticulture </w:t>
            </w:r>
          </w:p>
          <w:p w14:paraId="414A5BDC" w14:textId="49023BED" w:rsidR="003A06C1" w:rsidRPr="008F1AB6" w:rsidRDefault="00000000"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710341846"/>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3A06C1" w:rsidRPr="008F1AB6">
              <w:rPr>
                <w:rFonts w:asciiTheme="majorHAnsi" w:eastAsia="Calibri" w:hAnsiTheme="majorHAnsi" w:cs="Calibri"/>
                <w:i/>
                <w:iCs/>
                <w:sz w:val="22"/>
                <w:lang w:val="fr-FR"/>
              </w:rPr>
              <w:t>Apiculture</w:t>
            </w:r>
          </w:p>
          <w:p w14:paraId="5CB2E448" w14:textId="502F1816" w:rsidR="003A06C1" w:rsidRPr="008F1AB6" w:rsidRDefault="00000000"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414863541"/>
                <w14:checkbox>
                  <w14:checked w14:val="1"/>
                  <w14:checkedState w14:val="2612" w14:font="MS Gothic"/>
                  <w14:uncheckedState w14:val="2610" w14:font="MS Gothic"/>
                </w14:checkbox>
              </w:sdtPr>
              <w:sdtContent>
                <w:r w:rsidR="00D1366D">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501AC7" w:rsidRPr="008F1AB6">
              <w:rPr>
                <w:rFonts w:asciiTheme="majorHAnsi" w:eastAsia="Calibri" w:hAnsiTheme="majorHAnsi" w:cs="Calibri"/>
                <w:i/>
                <w:iCs/>
                <w:sz w:val="22"/>
                <w:lang w:val="fr-FR"/>
              </w:rPr>
              <w:t>Agroécologie et pratiques agricoles durables</w:t>
            </w:r>
          </w:p>
          <w:p w14:paraId="55EC846F" w14:textId="56E1024C" w:rsidR="003A06C1" w:rsidRPr="008F1AB6" w:rsidRDefault="00000000"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787167376"/>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501AC7" w:rsidRPr="008F1AB6">
              <w:rPr>
                <w:rFonts w:asciiTheme="majorHAnsi" w:eastAsia="Calibri" w:hAnsiTheme="majorHAnsi" w:cs="Calibri"/>
                <w:i/>
                <w:iCs/>
                <w:sz w:val="22"/>
                <w:lang w:val="fr-FR"/>
              </w:rPr>
              <w:t>Gestion des sols et de l'eau</w:t>
            </w:r>
          </w:p>
          <w:p w14:paraId="6DA16DD7" w14:textId="5B5050C6" w:rsidR="003A06C1" w:rsidRPr="008F1AB6" w:rsidRDefault="00000000"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894349537"/>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501AC7" w:rsidRPr="008F1AB6">
              <w:rPr>
                <w:rFonts w:asciiTheme="majorHAnsi" w:eastAsia="MS Mincho" w:hAnsiTheme="majorHAnsi"/>
                <w:bCs/>
                <w:i/>
                <w:iCs/>
                <w:sz w:val="22"/>
                <w:lang w:val="fr-FR" w:eastAsia="ja-JP" w:bidi="th-TH"/>
              </w:rPr>
              <w:t xml:space="preserve">Autre </w:t>
            </w:r>
            <w:r w:rsidR="003A06C1" w:rsidRPr="008F1AB6">
              <w:rPr>
                <w:rFonts w:asciiTheme="majorHAnsi" w:eastAsia="MS Mincho" w:hAnsiTheme="majorHAnsi"/>
                <w:bCs/>
                <w:i/>
                <w:iCs/>
                <w:sz w:val="22"/>
                <w:lang w:val="fr-FR" w:eastAsia="ja-JP" w:bidi="th-TH"/>
              </w:rPr>
              <w:t>:</w:t>
            </w:r>
            <w:r w:rsidR="003A06C1" w:rsidRPr="008F1AB6">
              <w:rPr>
                <w:rFonts w:asciiTheme="majorHAnsi" w:eastAsia="MS Mincho" w:hAnsiTheme="majorHAnsi"/>
                <w:bCs/>
                <w:sz w:val="22"/>
                <w:lang w:val="fr-FR" w:eastAsia="ja-JP" w:bidi="th-TH"/>
              </w:rPr>
              <w:t xml:space="preserve"> ____________</w:t>
            </w:r>
          </w:p>
          <w:p w14:paraId="64FFB0F0" w14:textId="7967ACF5" w:rsidR="003A06C1" w:rsidRPr="008F1AB6" w:rsidRDefault="00000000" w:rsidP="00034D17">
            <w:pPr>
              <w:spacing w:before="200" w:after="0"/>
              <w:jc w:val="left"/>
              <w:rPr>
                <w:rFonts w:asciiTheme="majorHAnsi" w:eastAsia="Calibri" w:hAnsiTheme="majorHAnsi" w:cs="Calibri"/>
                <w:sz w:val="22"/>
                <w:lang w:val="fr-FR"/>
              </w:rPr>
            </w:pPr>
            <w:sdt>
              <w:sdtPr>
                <w:rPr>
                  <w:rFonts w:asciiTheme="majorHAnsi" w:eastAsia="MS Mincho" w:hAnsiTheme="majorHAnsi"/>
                  <w:bCs/>
                  <w:sz w:val="22"/>
                  <w:lang w:val="fr-FR" w:eastAsia="ja-JP" w:bidi="th-TH"/>
                </w:rPr>
                <w:id w:val="-1493866267"/>
                <w14:checkbox>
                  <w14:checked w14:val="1"/>
                  <w14:checkedState w14:val="2612" w14:font="MS Gothic"/>
                  <w14:uncheckedState w14:val="2610" w14:font="MS Gothic"/>
                </w14:checkbox>
              </w:sdtPr>
              <w:sdtContent>
                <w:r w:rsidR="00D1366D">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501AC7" w:rsidRPr="008F1AB6">
              <w:rPr>
                <w:rFonts w:asciiTheme="majorHAnsi" w:eastAsia="MS Mincho" w:hAnsiTheme="majorHAnsi"/>
                <w:bCs/>
                <w:i/>
                <w:iCs/>
                <w:sz w:val="22"/>
                <w:lang w:val="fr-FR" w:eastAsia="ja-JP" w:bidi="th-TH"/>
              </w:rPr>
              <w:t>Post-production dans les systèmes agroalimentaires (veuillez également cocher les sous-catégories)</w:t>
            </w:r>
          </w:p>
          <w:p w14:paraId="1E586602" w14:textId="0E8AC02D" w:rsidR="003A06C1" w:rsidRPr="008F1AB6" w:rsidRDefault="00000000"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660935628"/>
                <w14:checkbox>
                  <w14:checked w14:val="1"/>
                  <w14:checkedState w14:val="2612" w14:font="MS Gothic"/>
                  <w14:uncheckedState w14:val="2610" w14:font="MS Gothic"/>
                </w14:checkbox>
              </w:sdtPr>
              <w:sdtContent>
                <w:r w:rsidR="00D1366D">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MS Mincho" w:hAnsiTheme="majorHAnsi"/>
                <w:bCs/>
                <w:i/>
                <w:iCs/>
                <w:sz w:val="22"/>
                <w:lang w:val="fr-FR" w:eastAsia="ja-JP" w:bidi="th-TH"/>
              </w:rPr>
              <w:t>Transformation et valeur ajoutée</w:t>
            </w:r>
          </w:p>
          <w:p w14:paraId="404E1C70" w14:textId="1882D74C" w:rsidR="003A06C1" w:rsidRPr="008F1AB6" w:rsidRDefault="00000000"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030872939"/>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Calibri" w:hAnsiTheme="majorHAnsi" w:cs="Calibri"/>
                <w:sz w:val="22"/>
                <w:lang w:val="fr-FR"/>
              </w:rPr>
              <w:t xml:space="preserve"> </w:t>
            </w:r>
            <w:r w:rsidR="007E6799" w:rsidRPr="008F1AB6">
              <w:rPr>
                <w:rFonts w:asciiTheme="majorHAnsi" w:eastAsia="Calibri" w:hAnsiTheme="majorHAnsi" w:cs="Calibri"/>
                <w:i/>
                <w:iCs/>
                <w:sz w:val="22"/>
                <w:lang w:val="fr-FR"/>
              </w:rPr>
              <w:t>Commercialisation et vente au détail</w:t>
            </w:r>
          </w:p>
          <w:p w14:paraId="0FA5D9FE" w14:textId="0BBB09B7" w:rsidR="003A06C1" w:rsidRPr="008F1AB6" w:rsidRDefault="00000000" w:rsidP="00207C03">
            <w:pPr>
              <w:spacing w:after="0"/>
              <w:ind w:left="1080" w:hanging="360"/>
              <w:jc w:val="left"/>
              <w:rPr>
                <w:rFonts w:asciiTheme="majorHAnsi" w:eastAsia="Calibri" w:hAnsiTheme="majorHAnsi" w:cs="Calibri"/>
                <w:sz w:val="22"/>
                <w:lang w:val="fr-FR"/>
              </w:rPr>
            </w:pPr>
            <w:sdt>
              <w:sdtPr>
                <w:rPr>
                  <w:rFonts w:asciiTheme="majorHAnsi" w:eastAsia="MS Mincho" w:hAnsiTheme="majorHAnsi"/>
                  <w:bCs/>
                  <w:sz w:val="22"/>
                  <w:lang w:val="fr-FR" w:eastAsia="ja-JP" w:bidi="th-TH"/>
                </w:rPr>
                <w:id w:val="-753582631"/>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Calibri" w:hAnsiTheme="majorHAnsi" w:cs="Calibri"/>
                <w:sz w:val="22"/>
                <w:lang w:val="fr-FR"/>
              </w:rPr>
              <w:t xml:space="preserve"> </w:t>
            </w:r>
            <w:r w:rsidR="003A06C1" w:rsidRPr="008F1AB6">
              <w:rPr>
                <w:rFonts w:asciiTheme="majorHAnsi" w:eastAsia="Calibri" w:hAnsiTheme="majorHAnsi" w:cs="Calibri"/>
                <w:i/>
                <w:iCs/>
                <w:sz w:val="22"/>
                <w:lang w:val="fr-FR"/>
              </w:rPr>
              <w:t>Transport</w:t>
            </w:r>
            <w:r w:rsidR="003A06C1" w:rsidRPr="008F1AB6">
              <w:rPr>
                <w:rFonts w:asciiTheme="majorHAnsi" w:eastAsia="Calibri" w:hAnsiTheme="majorHAnsi" w:cs="Calibri"/>
                <w:sz w:val="22"/>
                <w:lang w:val="fr-FR"/>
              </w:rPr>
              <w:t xml:space="preserve"> </w:t>
            </w:r>
          </w:p>
          <w:p w14:paraId="68A8AEED" w14:textId="67FEBCDF" w:rsidR="003A06C1" w:rsidRPr="008F1AB6" w:rsidRDefault="00000000" w:rsidP="00207C03">
            <w:pPr>
              <w:spacing w:after="0"/>
              <w:ind w:left="72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564177221"/>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cs="Calibri"/>
                <w:i/>
                <w:iCs/>
                <w:sz w:val="22"/>
                <w:lang w:val="fr-FR"/>
              </w:rPr>
              <w:t>Pertes et gaspillages alimentaires</w:t>
            </w:r>
          </w:p>
          <w:p w14:paraId="2A4BA925" w14:textId="05396CB8" w:rsidR="003A06C1" w:rsidRPr="008F1AB6" w:rsidRDefault="00000000" w:rsidP="00207C03">
            <w:pPr>
              <w:spacing w:after="0"/>
              <w:ind w:left="72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477756761"/>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MS Mincho" w:hAnsiTheme="majorHAnsi"/>
                <w:bCs/>
                <w:i/>
                <w:iCs/>
                <w:sz w:val="22"/>
                <w:lang w:val="fr-FR" w:eastAsia="ja-JP" w:bidi="th-TH"/>
              </w:rPr>
              <w:t>Conditionnement</w:t>
            </w:r>
            <w:r w:rsidR="003A06C1" w:rsidRPr="008F1AB6">
              <w:rPr>
                <w:rFonts w:asciiTheme="majorHAnsi" w:eastAsia="Calibri" w:hAnsiTheme="majorHAnsi" w:cs="Calibri"/>
                <w:i/>
                <w:iCs/>
                <w:sz w:val="22"/>
                <w:lang w:val="fr-FR"/>
              </w:rPr>
              <w:t xml:space="preserve"> </w:t>
            </w:r>
          </w:p>
          <w:p w14:paraId="33A4AB43" w14:textId="509596EB" w:rsidR="003A06C1" w:rsidRPr="008F1AB6" w:rsidRDefault="00000000" w:rsidP="00207C03">
            <w:pPr>
              <w:spacing w:after="0"/>
              <w:ind w:left="72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2051522096"/>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3A06C1" w:rsidRPr="008F1AB6">
              <w:rPr>
                <w:rFonts w:asciiTheme="majorHAnsi" w:eastAsia="Calibri" w:hAnsiTheme="majorHAnsi" w:cs="Calibri"/>
                <w:i/>
                <w:iCs/>
                <w:sz w:val="22"/>
                <w:lang w:val="fr-FR"/>
              </w:rPr>
              <w:t>Sto</w:t>
            </w:r>
            <w:r w:rsidR="007E6799" w:rsidRPr="008F1AB6">
              <w:rPr>
                <w:rFonts w:asciiTheme="majorHAnsi" w:eastAsia="Calibri" w:hAnsiTheme="majorHAnsi" w:cs="Calibri"/>
                <w:i/>
                <w:iCs/>
                <w:sz w:val="22"/>
                <w:lang w:val="fr-FR"/>
              </w:rPr>
              <w:t>ck</w:t>
            </w:r>
            <w:r w:rsidR="003A06C1" w:rsidRPr="008F1AB6">
              <w:rPr>
                <w:rFonts w:asciiTheme="majorHAnsi" w:eastAsia="Calibri" w:hAnsiTheme="majorHAnsi" w:cs="Calibri"/>
                <w:i/>
                <w:iCs/>
                <w:sz w:val="22"/>
                <w:lang w:val="fr-FR"/>
              </w:rPr>
              <w:t>age</w:t>
            </w:r>
          </w:p>
          <w:p w14:paraId="4F4AF35E" w14:textId="77777777" w:rsidR="003A06C1" w:rsidRPr="008F1AB6" w:rsidRDefault="00000000" w:rsidP="00207C03">
            <w:pPr>
              <w:spacing w:after="0"/>
              <w:ind w:left="72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02233646"/>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3A06C1" w:rsidRPr="008F1AB6">
              <w:rPr>
                <w:rFonts w:asciiTheme="majorHAnsi" w:eastAsia="Calibri" w:hAnsiTheme="majorHAnsi" w:cs="Calibri"/>
                <w:i/>
                <w:iCs/>
                <w:sz w:val="22"/>
                <w:lang w:val="fr-FR"/>
              </w:rPr>
              <w:t>Distribution</w:t>
            </w:r>
          </w:p>
          <w:p w14:paraId="096748AD" w14:textId="656B48A8" w:rsidR="003A06C1" w:rsidRPr="008F1AB6" w:rsidRDefault="00000000" w:rsidP="00207C03">
            <w:pPr>
              <w:spacing w:before="200" w:after="200"/>
              <w:ind w:left="1080" w:hanging="360"/>
              <w:jc w:val="left"/>
              <w:rPr>
                <w:rFonts w:asciiTheme="majorHAnsi" w:eastAsia="Calibri" w:hAnsiTheme="majorHAnsi" w:cs="Calibri"/>
                <w:sz w:val="22"/>
                <w:lang w:val="fr-FR"/>
              </w:rPr>
            </w:pPr>
            <w:sdt>
              <w:sdtPr>
                <w:rPr>
                  <w:rFonts w:asciiTheme="majorHAnsi" w:eastAsia="MS Mincho" w:hAnsiTheme="majorHAnsi"/>
                  <w:bCs/>
                  <w:sz w:val="22"/>
                  <w:lang w:val="fr-FR" w:eastAsia="ja-JP" w:bidi="th-TH"/>
                </w:rPr>
                <w:id w:val="-1704705628"/>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cs="Calibri"/>
                <w:sz w:val="22"/>
                <w:lang w:val="fr-FR"/>
              </w:rPr>
              <w:t>Autre</w:t>
            </w:r>
            <w:r w:rsidR="003A06C1" w:rsidRPr="008F1AB6">
              <w:rPr>
                <w:rFonts w:asciiTheme="majorHAnsi" w:eastAsia="Calibri" w:hAnsiTheme="majorHAnsi" w:cs="Calibri"/>
                <w:sz w:val="22"/>
                <w:lang w:val="fr-FR"/>
              </w:rPr>
              <w:t xml:space="preserve"> _________</w:t>
            </w:r>
          </w:p>
          <w:p w14:paraId="5A5BBB0F" w14:textId="6EBBDCEF" w:rsidR="003A06C1" w:rsidRPr="008F1AB6" w:rsidRDefault="00000000" w:rsidP="00207C03">
            <w:pPr>
              <w:spacing w:before="200" w:after="200"/>
              <w:ind w:left="360" w:hanging="360"/>
              <w:rPr>
                <w:rFonts w:asciiTheme="majorHAnsi" w:eastAsia="Calibri" w:hAnsiTheme="majorHAnsi" w:cs="Calibri"/>
                <w:sz w:val="22"/>
                <w:lang w:val="fr-FR"/>
              </w:rPr>
            </w:pPr>
            <w:sdt>
              <w:sdtPr>
                <w:rPr>
                  <w:rFonts w:asciiTheme="majorHAnsi" w:eastAsia="MS Mincho" w:hAnsiTheme="majorHAnsi"/>
                  <w:bCs/>
                  <w:sz w:val="22"/>
                  <w:lang w:val="fr-FR" w:eastAsia="ja-JP" w:bidi="th-TH"/>
                </w:rPr>
                <w:id w:val="279685953"/>
                <w14:checkbox>
                  <w14:checked w14:val="1"/>
                  <w14:checkedState w14:val="2612" w14:font="MS Gothic"/>
                  <w14:uncheckedState w14:val="2610" w14:font="MS Gothic"/>
                </w14:checkbox>
              </w:sdtPr>
              <w:sdtContent>
                <w:r w:rsidR="00D1366D">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cs="Calibri"/>
                <w:sz w:val="22"/>
                <w:lang w:val="fr-FR"/>
              </w:rPr>
              <w:t>Égalité femmes-hommes</w:t>
            </w:r>
          </w:p>
          <w:p w14:paraId="0C2420B8" w14:textId="2E0492E6" w:rsidR="003A06C1" w:rsidRPr="008F1AB6" w:rsidRDefault="00000000" w:rsidP="00207C03">
            <w:pPr>
              <w:spacing w:before="200" w:after="200"/>
              <w:ind w:left="360" w:hanging="360"/>
              <w:rPr>
                <w:rFonts w:asciiTheme="majorHAnsi" w:eastAsia="Calibri" w:hAnsiTheme="majorHAnsi" w:cs="Calibri"/>
                <w:sz w:val="22"/>
                <w:lang w:val="fr-FR"/>
              </w:rPr>
            </w:pPr>
            <w:sdt>
              <w:sdtPr>
                <w:rPr>
                  <w:rFonts w:asciiTheme="majorHAnsi" w:eastAsia="MS Mincho" w:hAnsiTheme="majorHAnsi"/>
                  <w:bCs/>
                  <w:sz w:val="22"/>
                  <w:lang w:val="fr-FR" w:eastAsia="ja-JP" w:bidi="th-TH"/>
                </w:rPr>
                <w:id w:val="1440883237"/>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cs="Calibri"/>
                <w:sz w:val="22"/>
                <w:lang w:val="fr-FR"/>
              </w:rPr>
              <w:t>Action pour le climat</w:t>
            </w:r>
          </w:p>
          <w:p w14:paraId="6107E665" w14:textId="301DC95B" w:rsidR="003A06C1" w:rsidRPr="008F1AB6" w:rsidRDefault="00000000" w:rsidP="00207C03">
            <w:pPr>
              <w:spacing w:before="200" w:after="200"/>
              <w:ind w:left="360" w:hanging="360"/>
              <w:rPr>
                <w:rFonts w:asciiTheme="majorHAnsi" w:eastAsia="Calibri" w:hAnsiTheme="majorHAnsi" w:cs="Calibri"/>
                <w:sz w:val="22"/>
                <w:lang w:val="fr-FR"/>
              </w:rPr>
            </w:pPr>
            <w:sdt>
              <w:sdtPr>
                <w:rPr>
                  <w:rFonts w:asciiTheme="majorHAnsi" w:eastAsia="MS Mincho" w:hAnsiTheme="majorHAnsi"/>
                  <w:bCs/>
                  <w:sz w:val="22"/>
                  <w:lang w:val="fr-FR" w:eastAsia="ja-JP" w:bidi="th-TH"/>
                </w:rPr>
                <w:id w:val="-2050213447"/>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cs="Calibri"/>
                <w:sz w:val="22"/>
                <w:lang w:val="fr-FR"/>
              </w:rPr>
              <w:t>Citoyenneté et gouvernance</w:t>
            </w:r>
          </w:p>
          <w:p w14:paraId="071E8956" w14:textId="19C74EA5" w:rsidR="003A06C1" w:rsidRPr="008F1AB6" w:rsidRDefault="00000000" w:rsidP="00207C03">
            <w:pPr>
              <w:rPr>
                <w:rFonts w:asciiTheme="majorHAnsi" w:eastAsia="Calibri" w:hAnsiTheme="majorHAnsi"/>
                <w:sz w:val="22"/>
                <w:lang w:val="fr-FR"/>
              </w:rPr>
            </w:pPr>
            <w:sdt>
              <w:sdtPr>
                <w:rPr>
                  <w:rFonts w:asciiTheme="majorHAnsi" w:eastAsia="MS Mincho" w:hAnsiTheme="majorHAnsi"/>
                  <w:bCs/>
                  <w:sz w:val="22"/>
                  <w:lang w:val="fr-FR" w:eastAsia="ja-JP" w:bidi="th-TH"/>
                </w:rPr>
                <w:id w:val="1884447339"/>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MS Mincho" w:hAnsiTheme="majorHAnsi"/>
                <w:bCs/>
                <w:sz w:val="22"/>
                <w:lang w:val="fr-FR" w:eastAsia="ja-JP" w:bidi="th-TH"/>
              </w:rPr>
              <w:t>Protection s</w:t>
            </w:r>
            <w:r w:rsidR="003A06C1" w:rsidRPr="008F1AB6">
              <w:rPr>
                <w:rFonts w:asciiTheme="majorHAnsi" w:eastAsia="Calibri" w:hAnsiTheme="majorHAnsi" w:cs="Calibri"/>
                <w:sz w:val="22"/>
                <w:lang w:val="fr-FR"/>
              </w:rPr>
              <w:t>ocial</w:t>
            </w:r>
            <w:r w:rsidR="007E6799" w:rsidRPr="008F1AB6">
              <w:rPr>
                <w:rFonts w:asciiTheme="majorHAnsi" w:eastAsia="Calibri" w:hAnsiTheme="majorHAnsi" w:cs="Calibri"/>
                <w:sz w:val="22"/>
                <w:lang w:val="fr-FR"/>
              </w:rPr>
              <w:t>e</w:t>
            </w:r>
          </w:p>
          <w:p w14:paraId="39875726" w14:textId="361D6756" w:rsidR="003A06C1" w:rsidRPr="008F1AB6" w:rsidRDefault="00000000" w:rsidP="00207C03">
            <w:pPr>
              <w:rPr>
                <w:rFonts w:asciiTheme="majorHAnsi" w:eastAsia="Calibri" w:hAnsiTheme="majorHAnsi"/>
                <w:sz w:val="22"/>
                <w:lang w:val="fr-FR"/>
              </w:rPr>
            </w:pPr>
            <w:sdt>
              <w:sdtPr>
                <w:rPr>
                  <w:rFonts w:asciiTheme="majorHAnsi" w:eastAsia="MS Mincho" w:hAnsiTheme="majorHAnsi"/>
                  <w:bCs/>
                  <w:sz w:val="22"/>
                  <w:lang w:val="fr-FR" w:eastAsia="ja-JP" w:bidi="th-TH"/>
                </w:rPr>
                <w:id w:val="725265521"/>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cs="Calibri"/>
                <w:sz w:val="22"/>
                <w:lang w:val="fr-FR"/>
              </w:rPr>
              <w:t>Crises humanitaires et prolongées</w:t>
            </w:r>
          </w:p>
          <w:p w14:paraId="18271B68" w14:textId="14126621" w:rsidR="003A06C1" w:rsidRPr="008F1AB6" w:rsidRDefault="00000000" w:rsidP="00207C03">
            <w:pPr>
              <w:rPr>
                <w:rFonts w:asciiTheme="majorHAnsi" w:eastAsia="Calibri" w:hAnsiTheme="majorHAnsi"/>
                <w:sz w:val="22"/>
                <w:lang w:val="fr-FR"/>
              </w:rPr>
            </w:pPr>
            <w:sdt>
              <w:sdtPr>
                <w:rPr>
                  <w:rFonts w:asciiTheme="majorHAnsi" w:eastAsia="MS Mincho" w:hAnsiTheme="majorHAnsi"/>
                  <w:bCs/>
                  <w:sz w:val="22"/>
                  <w:lang w:val="fr-FR" w:eastAsia="ja-JP" w:bidi="th-TH"/>
                </w:rPr>
                <w:id w:val="-1494181511"/>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sz w:val="22"/>
                <w:lang w:val="fr-FR"/>
              </w:rPr>
              <w:t>Résolution des conflits, paix et résilience</w:t>
            </w:r>
          </w:p>
          <w:p w14:paraId="2F532D03" w14:textId="2298832C" w:rsidR="003A06C1" w:rsidRPr="008F1AB6" w:rsidRDefault="00000000" w:rsidP="00207C03">
            <w:pPr>
              <w:spacing w:before="200" w:after="200"/>
              <w:ind w:left="360" w:hanging="360"/>
              <w:rPr>
                <w:rFonts w:asciiTheme="majorHAnsi" w:eastAsia="Calibri" w:hAnsiTheme="majorHAnsi" w:cs="Calibri"/>
                <w:sz w:val="22"/>
                <w:lang w:val="fr-FR"/>
              </w:rPr>
            </w:pPr>
            <w:sdt>
              <w:sdtPr>
                <w:rPr>
                  <w:rFonts w:asciiTheme="majorHAnsi" w:eastAsia="MS Mincho" w:hAnsiTheme="majorHAnsi"/>
                  <w:bCs/>
                  <w:sz w:val="22"/>
                  <w:lang w:val="fr-FR" w:eastAsia="ja-JP" w:bidi="th-TH"/>
                </w:rPr>
                <w:id w:val="-834539847"/>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cs="Calibri"/>
                <w:sz w:val="22"/>
                <w:lang w:val="fr-FR"/>
              </w:rPr>
              <w:t>Innovation numérique</w:t>
            </w:r>
          </w:p>
          <w:p w14:paraId="24F2A9D4" w14:textId="71D8642D" w:rsidR="003A06C1" w:rsidRPr="008F1AB6" w:rsidRDefault="00000000" w:rsidP="00207C03">
            <w:pPr>
              <w:spacing w:before="200" w:after="200"/>
              <w:ind w:left="360" w:hanging="360"/>
              <w:rPr>
                <w:rFonts w:asciiTheme="majorHAnsi" w:eastAsia="Calibri" w:hAnsiTheme="majorHAnsi" w:cs="Calibri"/>
                <w:sz w:val="22"/>
                <w:lang w:val="fr-FR"/>
              </w:rPr>
            </w:pPr>
            <w:sdt>
              <w:sdtPr>
                <w:rPr>
                  <w:rFonts w:asciiTheme="majorHAnsi" w:eastAsia="MS Mincho" w:hAnsiTheme="majorHAnsi"/>
                  <w:bCs/>
                  <w:sz w:val="22"/>
                  <w:lang w:val="fr-FR" w:eastAsia="ja-JP" w:bidi="th-TH"/>
                </w:rPr>
                <w:id w:val="1628279123"/>
                <w14:checkbox>
                  <w14:checked w14:val="0"/>
                  <w14:checkedState w14:val="2612" w14:font="MS Gothic"/>
                  <w14:uncheckedState w14:val="2610" w14:font="MS Gothic"/>
                </w14:checkbox>
              </w:sdt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cs="Calibri"/>
                <w:sz w:val="22"/>
                <w:lang w:val="fr-FR"/>
              </w:rPr>
              <w:t>Autre secteur</w:t>
            </w:r>
            <w:r w:rsidR="003A06C1" w:rsidRPr="008F1AB6">
              <w:rPr>
                <w:rFonts w:asciiTheme="majorHAnsi" w:eastAsia="Calibri" w:hAnsiTheme="majorHAnsi" w:cs="Calibri"/>
                <w:sz w:val="22"/>
                <w:lang w:val="fr-FR"/>
              </w:rPr>
              <w:t xml:space="preserve"> (</w:t>
            </w:r>
            <w:r w:rsidR="007E6799" w:rsidRPr="008F1AB6">
              <w:rPr>
                <w:rFonts w:asciiTheme="majorHAnsi" w:eastAsia="Calibri" w:hAnsiTheme="majorHAnsi" w:cs="Calibri"/>
                <w:sz w:val="22"/>
                <w:lang w:val="fr-FR"/>
              </w:rPr>
              <w:t>veuillez préciser</w:t>
            </w:r>
            <w:r w:rsidR="003A06C1" w:rsidRPr="008F1AB6">
              <w:rPr>
                <w:rFonts w:asciiTheme="majorHAnsi" w:eastAsia="Calibri" w:hAnsiTheme="majorHAnsi" w:cs="Calibri"/>
                <w:sz w:val="22"/>
                <w:lang w:val="fr-FR"/>
              </w:rPr>
              <w:t>) _________</w:t>
            </w:r>
          </w:p>
          <w:p w14:paraId="0C69E669" w14:textId="77777777" w:rsidR="003A06C1" w:rsidRPr="008F1AB6" w:rsidRDefault="003A06C1" w:rsidP="00207C03">
            <w:pPr>
              <w:shd w:val="clear" w:color="auto" w:fill="FFFFFF"/>
              <w:spacing w:before="60" w:after="60"/>
              <w:rPr>
                <w:rFonts w:asciiTheme="majorHAnsi" w:eastAsia="MS Mincho" w:hAnsiTheme="majorHAnsi"/>
                <w:bCs/>
                <w:sz w:val="22"/>
                <w:lang w:val="fr-FR" w:eastAsia="ja-JP" w:bidi="th-TH"/>
              </w:rPr>
            </w:pPr>
          </w:p>
        </w:tc>
      </w:tr>
      <w:tr w:rsidR="003A06C1" w:rsidRPr="00C52B8D" w14:paraId="2E63F17A" w14:textId="77777777" w:rsidTr="007E6799">
        <w:tc>
          <w:tcPr>
            <w:tcW w:w="2484" w:type="pct"/>
          </w:tcPr>
          <w:p w14:paraId="3736B3CB" w14:textId="17CFC3FF" w:rsidR="003A06C1" w:rsidRPr="008F1AB6" w:rsidRDefault="007E6799" w:rsidP="007E6799">
            <w:pPr>
              <w:spacing w:before="200" w:after="200"/>
              <w:jc w:val="left"/>
              <w:rPr>
                <w:rFonts w:asciiTheme="majorHAnsi" w:eastAsia="Calibri" w:hAnsiTheme="majorHAnsi" w:cs="Calibri"/>
                <w:b/>
                <w:bCs/>
                <w:sz w:val="22"/>
                <w:lang w:val="fr-FR"/>
              </w:rPr>
            </w:pPr>
            <w:r w:rsidRPr="008F1AB6">
              <w:rPr>
                <w:rFonts w:asciiTheme="majorHAnsi" w:eastAsia="Calibri" w:hAnsiTheme="majorHAnsi" w:cs="Calibri"/>
                <w:sz w:val="22"/>
                <w:lang w:val="fr-FR"/>
              </w:rPr>
              <w:lastRenderedPageBreak/>
              <w:t xml:space="preserve">Quels sont les </w:t>
            </w:r>
            <w:r w:rsidRPr="008F1AB6">
              <w:rPr>
                <w:rFonts w:asciiTheme="majorHAnsi" w:eastAsia="Calibri" w:hAnsiTheme="majorHAnsi" w:cs="Calibri"/>
                <w:b/>
                <w:bCs/>
                <w:sz w:val="22"/>
                <w:lang w:val="fr-FR"/>
              </w:rPr>
              <w:t>partenaires financiers</w:t>
            </w:r>
            <w:r w:rsidRPr="008F1AB6">
              <w:rPr>
                <w:rFonts w:asciiTheme="majorHAnsi" w:eastAsia="Calibri" w:hAnsiTheme="majorHAnsi" w:cs="Calibri"/>
                <w:sz w:val="22"/>
                <w:lang w:val="fr-FR"/>
              </w:rPr>
              <w:t xml:space="preserve"> qui soutiennent cette bonne pratique, si c'est le cas ?</w:t>
            </w:r>
          </w:p>
        </w:tc>
        <w:tc>
          <w:tcPr>
            <w:tcW w:w="2516" w:type="pct"/>
          </w:tcPr>
          <w:p w14:paraId="71F99FDF" w14:textId="77777777" w:rsidR="003A06C1" w:rsidRDefault="00D1366D" w:rsidP="00207C03">
            <w:pPr>
              <w:spacing w:before="200" w:after="200"/>
              <w:ind w:left="360" w:hanging="360"/>
              <w:jc w:val="left"/>
              <w:rPr>
                <w:rFonts w:asciiTheme="majorHAnsi" w:eastAsia="Calibri" w:hAnsiTheme="majorHAnsi" w:cs="Segoe UI Symbol"/>
                <w:sz w:val="22"/>
                <w:lang w:val="fr-FR"/>
              </w:rPr>
            </w:pPr>
            <w:r>
              <w:rPr>
                <w:rFonts w:asciiTheme="majorHAnsi" w:eastAsia="Calibri" w:hAnsiTheme="majorHAnsi" w:cs="Segoe UI Symbol"/>
                <w:sz w:val="22"/>
                <w:lang w:val="fr-FR"/>
              </w:rPr>
              <w:t>Les Organisations Paysannes ADENA, FBAJ et ADID</w:t>
            </w:r>
          </w:p>
          <w:p w14:paraId="2C9C1413" w14:textId="77777777" w:rsidR="00D1366D" w:rsidRDefault="00D1366D" w:rsidP="00207C03">
            <w:pPr>
              <w:spacing w:before="200" w:after="200"/>
              <w:ind w:left="360" w:hanging="360"/>
              <w:jc w:val="left"/>
              <w:rPr>
                <w:rFonts w:asciiTheme="majorHAnsi" w:eastAsia="Calibri" w:hAnsiTheme="majorHAnsi" w:cs="Segoe UI Symbol"/>
                <w:sz w:val="22"/>
                <w:lang w:val="fr-FR"/>
              </w:rPr>
            </w:pPr>
            <w:r>
              <w:rPr>
                <w:rFonts w:asciiTheme="majorHAnsi" w:eastAsia="Calibri" w:hAnsiTheme="majorHAnsi" w:cs="Segoe UI Symbol"/>
                <w:sz w:val="22"/>
                <w:lang w:val="fr-FR"/>
              </w:rPr>
              <w:t>L’ONG italienne : CISV</w:t>
            </w:r>
          </w:p>
          <w:p w14:paraId="489C4731" w14:textId="642F88C9" w:rsidR="00D1366D" w:rsidRPr="008F1AB6" w:rsidDel="00862017" w:rsidRDefault="000121C6" w:rsidP="00207C03">
            <w:pPr>
              <w:spacing w:before="200" w:after="200"/>
              <w:ind w:left="360" w:hanging="360"/>
              <w:jc w:val="left"/>
              <w:rPr>
                <w:rFonts w:asciiTheme="majorHAnsi" w:eastAsia="Calibri" w:hAnsiTheme="majorHAnsi" w:cs="Segoe UI Symbol"/>
                <w:sz w:val="22"/>
                <w:lang w:val="fr-FR"/>
              </w:rPr>
            </w:pPr>
            <w:r>
              <w:rPr>
                <w:rFonts w:asciiTheme="majorHAnsi" w:eastAsia="Calibri" w:hAnsiTheme="majorHAnsi" w:cs="Segoe UI Symbol"/>
                <w:sz w:val="22"/>
                <w:lang w:val="fr-FR"/>
              </w:rPr>
              <w:t>Etat du Sénégal</w:t>
            </w:r>
          </w:p>
        </w:tc>
      </w:tr>
      <w:tr w:rsidR="003A06C1" w:rsidRPr="00C52B8D" w14:paraId="173B5BEF" w14:textId="77777777" w:rsidTr="007E6799">
        <w:tc>
          <w:tcPr>
            <w:tcW w:w="5000" w:type="pct"/>
            <w:gridSpan w:val="2"/>
          </w:tcPr>
          <w:p w14:paraId="66F1B1E4" w14:textId="1F6E6FAC" w:rsidR="007E6799" w:rsidRPr="00CA28FC" w:rsidRDefault="007E6799" w:rsidP="007E6799">
            <w:pPr>
              <w:pStyle w:val="Paragraphedeliste"/>
              <w:numPr>
                <w:ilvl w:val="0"/>
                <w:numId w:val="3"/>
              </w:numPr>
              <w:shd w:val="clear" w:color="auto" w:fill="FFFFFF"/>
              <w:spacing w:before="60" w:after="60"/>
              <w:rPr>
                <w:rFonts w:asciiTheme="majorHAnsi" w:hAnsiTheme="majorHAnsi" w:cs="Calibri"/>
                <w:color w:val="FF0000"/>
                <w:sz w:val="22"/>
                <w:lang w:val="fr-FR" w:eastAsia="en-GB"/>
              </w:rPr>
            </w:pPr>
            <w:r w:rsidRPr="00CA28FC">
              <w:rPr>
                <w:rFonts w:asciiTheme="majorHAnsi" w:hAnsiTheme="majorHAnsi"/>
                <w:color w:val="FF0000"/>
                <w:sz w:val="22"/>
                <w:lang w:val="fr-FR" w:eastAsia="en-GB"/>
              </w:rPr>
              <w:t xml:space="preserve">En quelques phrases, </w:t>
            </w:r>
            <w:r w:rsidRPr="00CA28FC">
              <w:rPr>
                <w:rFonts w:asciiTheme="majorHAnsi" w:hAnsiTheme="majorHAnsi"/>
                <w:b/>
                <w:bCs/>
                <w:color w:val="FF0000"/>
                <w:sz w:val="22"/>
                <w:lang w:val="fr-FR" w:eastAsia="en-GB"/>
              </w:rPr>
              <w:t>résumez</w:t>
            </w:r>
            <w:r w:rsidRPr="00CA28FC">
              <w:rPr>
                <w:rFonts w:asciiTheme="majorHAnsi" w:hAnsiTheme="majorHAnsi"/>
                <w:color w:val="FF0000"/>
                <w:sz w:val="22"/>
                <w:lang w:val="fr-FR" w:eastAsia="en-GB"/>
              </w:rPr>
              <w:t xml:space="preserve"> votre bonne pratique dans le domaine de l'engagement communautaire.</w:t>
            </w:r>
          </w:p>
          <w:p w14:paraId="18E95031" w14:textId="77777777" w:rsidR="000121C6" w:rsidRDefault="000121C6" w:rsidP="007E6799">
            <w:pPr>
              <w:shd w:val="clear" w:color="auto" w:fill="FFFFFF"/>
              <w:spacing w:after="0"/>
              <w:rPr>
                <w:rFonts w:asciiTheme="majorHAnsi" w:hAnsiTheme="majorHAnsi" w:cs="Calibri"/>
                <w:sz w:val="22"/>
                <w:lang w:val="fr-FR" w:eastAsia="en-GB"/>
              </w:rPr>
            </w:pPr>
          </w:p>
          <w:p w14:paraId="4B33A485" w14:textId="135A6B1B" w:rsidR="003A06C1" w:rsidRPr="008F1AB6" w:rsidRDefault="000121C6" w:rsidP="007E6799">
            <w:pPr>
              <w:shd w:val="clear" w:color="auto" w:fill="FFFFFF"/>
              <w:spacing w:after="0"/>
              <w:rPr>
                <w:rFonts w:asciiTheme="majorHAnsi" w:hAnsiTheme="majorHAnsi"/>
                <w:sz w:val="22"/>
                <w:lang w:val="fr-FR" w:eastAsia="en-GB"/>
              </w:rPr>
            </w:pPr>
            <w:bookmarkStart w:id="0" w:name="_Hlk182492520"/>
            <w:r>
              <w:rPr>
                <w:rFonts w:asciiTheme="majorHAnsi" w:hAnsiTheme="majorHAnsi" w:cs="Calibri"/>
                <w:sz w:val="22"/>
                <w:lang w:val="fr-FR" w:eastAsia="en-GB"/>
              </w:rPr>
              <w:t>Les femmes des OP ADENA, FBAJ et ADID appartiennent à un réseau d’éleveurs, l’Antenne Sénégal du RBM. Leurs organisations respectives ont mis en place des unités de transformation de lait local. Ces unités transforment en moyenne 300 litres de lait 100% local.</w:t>
            </w:r>
            <w:r w:rsidR="009A112A">
              <w:rPr>
                <w:rFonts w:asciiTheme="majorHAnsi" w:hAnsiTheme="majorHAnsi" w:cs="Calibri"/>
                <w:sz w:val="22"/>
                <w:lang w:val="fr-FR" w:eastAsia="en-GB"/>
              </w:rPr>
              <w:t xml:space="preserve"> Leur réseau de distribution est composé des zones rurales et des villes secondaires. La qualité du lait livré est appréciée par les consommateurs. Les femmes productrices </w:t>
            </w:r>
            <w:r w:rsidR="00F833F8">
              <w:rPr>
                <w:rFonts w:asciiTheme="majorHAnsi" w:hAnsiTheme="majorHAnsi" w:cs="Calibri"/>
                <w:sz w:val="22"/>
                <w:lang w:val="fr-FR" w:eastAsia="en-GB"/>
              </w:rPr>
              <w:t>ont acquis divers équipements ménagers et augmenté leurs moyens d’existence avec les revenus tirés de la vente du lait.</w:t>
            </w:r>
            <w:bookmarkEnd w:id="0"/>
          </w:p>
        </w:tc>
      </w:tr>
      <w:tr w:rsidR="003A06C1" w:rsidRPr="00C52B8D" w14:paraId="257E329C" w14:textId="77777777" w:rsidTr="007E6799">
        <w:tc>
          <w:tcPr>
            <w:tcW w:w="5000" w:type="pct"/>
            <w:gridSpan w:val="2"/>
          </w:tcPr>
          <w:p w14:paraId="293E6B0A" w14:textId="77777777" w:rsidR="003A06C1" w:rsidRPr="00CA28FC" w:rsidRDefault="007E6799" w:rsidP="000A27E3">
            <w:pPr>
              <w:pStyle w:val="Paragraphedeliste"/>
              <w:numPr>
                <w:ilvl w:val="0"/>
                <w:numId w:val="3"/>
              </w:numPr>
              <w:shd w:val="clear" w:color="auto" w:fill="FFFFFF"/>
              <w:spacing w:before="60" w:after="120"/>
              <w:rPr>
                <w:rFonts w:asciiTheme="majorHAnsi" w:hAnsiTheme="majorHAnsi" w:cs="Calibri"/>
                <w:color w:val="FF0000"/>
                <w:sz w:val="22"/>
                <w:lang w:val="fr-FR" w:eastAsia="en-GB"/>
              </w:rPr>
            </w:pPr>
            <w:r w:rsidRPr="00CA28FC">
              <w:rPr>
                <w:rFonts w:asciiTheme="majorHAnsi" w:hAnsiTheme="majorHAnsi" w:cs="Calibri"/>
                <w:color w:val="FF0000"/>
                <w:sz w:val="22"/>
                <w:lang w:val="fr-FR" w:eastAsia="en-GB"/>
              </w:rPr>
              <w:t>Quel</w:t>
            </w:r>
            <w:r w:rsidRPr="00CA28FC">
              <w:rPr>
                <w:rFonts w:asciiTheme="majorHAnsi" w:hAnsiTheme="majorHAnsi" w:cs="Calibri"/>
                <w:b/>
                <w:bCs/>
                <w:color w:val="FF0000"/>
                <w:sz w:val="22"/>
                <w:lang w:val="fr-FR" w:eastAsia="en-GB"/>
              </w:rPr>
              <w:t>(s) problème(s</w:t>
            </w:r>
            <w:r w:rsidRPr="00CA28FC">
              <w:rPr>
                <w:rFonts w:asciiTheme="majorHAnsi" w:hAnsiTheme="majorHAnsi" w:cs="Calibri"/>
                <w:color w:val="FF0000"/>
                <w:sz w:val="22"/>
                <w:lang w:val="fr-FR" w:eastAsia="en-GB"/>
              </w:rPr>
              <w:t xml:space="preserve">) ou </w:t>
            </w:r>
            <w:r w:rsidRPr="00CA28FC">
              <w:rPr>
                <w:rFonts w:asciiTheme="majorHAnsi" w:hAnsiTheme="majorHAnsi" w:cs="Calibri"/>
                <w:b/>
                <w:bCs/>
                <w:color w:val="FF0000"/>
                <w:sz w:val="22"/>
                <w:lang w:val="fr-FR" w:eastAsia="en-GB"/>
              </w:rPr>
              <w:t>défi(s)</w:t>
            </w:r>
            <w:r w:rsidRPr="00CA28FC">
              <w:rPr>
                <w:rFonts w:asciiTheme="majorHAnsi" w:hAnsiTheme="majorHAnsi" w:cs="Calibri"/>
                <w:color w:val="FF0000"/>
                <w:sz w:val="22"/>
                <w:lang w:val="fr-FR" w:eastAsia="en-GB"/>
              </w:rPr>
              <w:t xml:space="preserve"> </w:t>
            </w:r>
            <w:r w:rsidR="00F40B09" w:rsidRPr="00CA28FC">
              <w:rPr>
                <w:rFonts w:asciiTheme="majorHAnsi" w:hAnsiTheme="majorHAnsi" w:cs="Calibri"/>
                <w:color w:val="FF0000"/>
                <w:sz w:val="22"/>
                <w:lang w:val="fr-FR" w:eastAsia="en-GB"/>
              </w:rPr>
              <w:t xml:space="preserve">était-il prévu d’aborder </w:t>
            </w:r>
            <w:r w:rsidRPr="00CA28FC">
              <w:rPr>
                <w:rFonts w:asciiTheme="majorHAnsi" w:hAnsiTheme="majorHAnsi" w:cs="Calibri"/>
                <w:color w:val="FF0000"/>
                <w:sz w:val="22"/>
                <w:lang w:val="fr-FR" w:eastAsia="en-GB"/>
              </w:rPr>
              <w:t>par le biais de l'engagement communautaire ?</w:t>
            </w:r>
          </w:p>
          <w:p w14:paraId="5B429C97" w14:textId="290CE9EF" w:rsidR="00F833F8" w:rsidRPr="00F833F8" w:rsidRDefault="00A66D2F" w:rsidP="00F833F8">
            <w:pPr>
              <w:shd w:val="clear" w:color="auto" w:fill="FFFFFF"/>
              <w:spacing w:before="60"/>
              <w:rPr>
                <w:rFonts w:asciiTheme="majorHAnsi" w:hAnsiTheme="majorHAnsi" w:cs="Calibri"/>
                <w:sz w:val="22"/>
                <w:lang w:val="fr-FR" w:eastAsia="en-GB"/>
              </w:rPr>
            </w:pPr>
            <w:bookmarkStart w:id="1" w:name="_Hlk182492530"/>
            <w:r>
              <w:rPr>
                <w:rFonts w:asciiTheme="majorHAnsi" w:hAnsiTheme="majorHAnsi" w:cs="Calibri"/>
                <w:sz w:val="22"/>
                <w:lang w:val="fr-FR" w:eastAsia="en-GB"/>
              </w:rPr>
              <w:t>En milieu communautaire pastoral, il était quasi impossible d’inciter les femmes à vendre du lait frais à cause de considérations sociologiques. La première des innovations était de prouver la faisabilité de cette initiative dans cet environnement contraignant. Le second défi était la distribution équitable des produits d’élevage. Avec une faible valorisation du lait, la femme se contentait des cadeaux de son conjoint sur la vente des animaux sur pieds. La création de revenus était cette deuxième innovation liée à ce défi. Le troisième défi était la valorisation du lait en sous-produits : yaourts, lait pasteurisé, fromage, crème.</w:t>
            </w:r>
            <w:bookmarkEnd w:id="1"/>
          </w:p>
        </w:tc>
      </w:tr>
      <w:tr w:rsidR="003A06C1" w:rsidRPr="00C52B8D" w14:paraId="3EFC1D3F" w14:textId="77777777" w:rsidTr="007E6799">
        <w:tc>
          <w:tcPr>
            <w:tcW w:w="5000" w:type="pct"/>
            <w:gridSpan w:val="2"/>
          </w:tcPr>
          <w:p w14:paraId="5EBB16A7" w14:textId="6F7744F2" w:rsidR="007E6799" w:rsidRPr="00A66D2F" w:rsidRDefault="007E6799" w:rsidP="007E6799">
            <w:pPr>
              <w:pStyle w:val="Paragraphedeliste"/>
              <w:numPr>
                <w:ilvl w:val="0"/>
                <w:numId w:val="3"/>
              </w:numPr>
              <w:shd w:val="clear" w:color="auto" w:fill="FFFFFF"/>
              <w:spacing w:before="60" w:after="60"/>
              <w:rPr>
                <w:rFonts w:asciiTheme="majorHAnsi" w:hAnsiTheme="majorHAnsi" w:cs="Calibri"/>
                <w:sz w:val="22"/>
                <w:lang w:val="fr-FR" w:eastAsia="en-GB"/>
              </w:rPr>
            </w:pPr>
            <w:r w:rsidRPr="00CA28FC">
              <w:rPr>
                <w:rFonts w:asciiTheme="majorHAnsi" w:hAnsiTheme="majorHAnsi" w:cs="Calibri"/>
                <w:color w:val="FF0000"/>
                <w:sz w:val="22"/>
                <w:lang w:val="fr-FR" w:eastAsia="en-GB"/>
              </w:rPr>
              <w:t xml:space="preserve">Veuillez décrire plus en détail votre </w:t>
            </w:r>
            <w:r w:rsidRPr="00CA28FC">
              <w:rPr>
                <w:rFonts w:asciiTheme="majorHAnsi" w:hAnsiTheme="majorHAnsi" w:cs="Calibri"/>
                <w:b/>
                <w:bCs/>
                <w:color w:val="FF0000"/>
                <w:sz w:val="22"/>
                <w:lang w:val="fr-FR" w:eastAsia="en-GB"/>
              </w:rPr>
              <w:t>bonne pratique.</w:t>
            </w:r>
          </w:p>
          <w:p w14:paraId="4D9CF0EC" w14:textId="27156CCB" w:rsidR="00A66D2F" w:rsidRPr="00A66D2F" w:rsidRDefault="00A66D2F" w:rsidP="00A66D2F">
            <w:pPr>
              <w:shd w:val="clear" w:color="auto" w:fill="FFFFFF"/>
              <w:spacing w:before="60" w:after="60"/>
              <w:rPr>
                <w:rFonts w:asciiTheme="majorHAnsi" w:hAnsiTheme="majorHAnsi" w:cs="Calibri"/>
                <w:sz w:val="22"/>
                <w:lang w:val="fr-FR" w:eastAsia="en-GB"/>
              </w:rPr>
            </w:pPr>
            <w:bookmarkStart w:id="2" w:name="_Hlk182495283"/>
            <w:r>
              <w:rPr>
                <w:rFonts w:asciiTheme="majorHAnsi" w:hAnsiTheme="majorHAnsi" w:cs="Calibri"/>
                <w:sz w:val="22"/>
                <w:lang w:val="fr-FR" w:eastAsia="en-GB"/>
              </w:rPr>
              <w:t>La bonne pratique consiste dans l’organisation et la sensibilisation des femmes pour arriver à lever les défis sus-évoqués.</w:t>
            </w:r>
            <w:r w:rsidR="00CA28FC">
              <w:rPr>
                <w:rFonts w:asciiTheme="majorHAnsi" w:hAnsiTheme="majorHAnsi" w:cs="Calibri"/>
                <w:sz w:val="22"/>
                <w:lang w:val="fr-FR" w:eastAsia="en-GB"/>
              </w:rPr>
              <w:t xml:space="preserve"> Les résultats sont obtenus à l’issue de plusieurs phases :</w:t>
            </w:r>
          </w:p>
          <w:bookmarkEnd w:id="2"/>
          <w:p w14:paraId="2AAB3297" w14:textId="77777777" w:rsidR="003A06C1" w:rsidRDefault="007E6799" w:rsidP="00F40B09">
            <w:pPr>
              <w:shd w:val="clear" w:color="auto" w:fill="FFFFFF"/>
              <w:ind w:left="720"/>
              <w:rPr>
                <w:rFonts w:asciiTheme="majorHAnsi" w:hAnsiTheme="majorHAnsi" w:cs="Calibri"/>
                <w:b/>
                <w:bCs/>
                <w:sz w:val="22"/>
                <w:lang w:val="fr-FR" w:eastAsia="en-GB"/>
              </w:rPr>
            </w:pPr>
            <w:r w:rsidRPr="006B089E">
              <w:rPr>
                <w:rFonts w:asciiTheme="majorHAnsi" w:hAnsiTheme="majorHAnsi" w:cs="Calibri"/>
                <w:color w:val="FF0000"/>
                <w:sz w:val="22"/>
                <w:lang w:val="fr-FR" w:eastAsia="en-GB"/>
              </w:rPr>
              <w:t xml:space="preserve">Veuillez inclure les grands </w:t>
            </w:r>
            <w:r w:rsidRPr="006B089E">
              <w:rPr>
                <w:rFonts w:asciiTheme="majorHAnsi" w:hAnsiTheme="majorHAnsi" w:cs="Calibri"/>
                <w:b/>
                <w:bCs/>
                <w:color w:val="FF0000"/>
                <w:sz w:val="22"/>
                <w:lang w:val="fr-FR" w:eastAsia="en-GB"/>
              </w:rPr>
              <w:t>principes directeurs</w:t>
            </w:r>
            <w:r w:rsidRPr="006B089E">
              <w:rPr>
                <w:rFonts w:asciiTheme="majorHAnsi" w:hAnsiTheme="majorHAnsi" w:cs="Calibri"/>
                <w:color w:val="FF0000"/>
                <w:sz w:val="22"/>
                <w:lang w:val="fr-FR" w:eastAsia="en-GB"/>
              </w:rPr>
              <w:t xml:space="preserve">, les </w:t>
            </w:r>
            <w:r w:rsidRPr="006B089E">
              <w:rPr>
                <w:rFonts w:asciiTheme="majorHAnsi" w:hAnsiTheme="majorHAnsi" w:cs="Calibri"/>
                <w:b/>
                <w:bCs/>
                <w:color w:val="FF0000"/>
                <w:sz w:val="22"/>
                <w:lang w:val="fr-FR" w:eastAsia="en-GB"/>
              </w:rPr>
              <w:t>changements ou résultats souhaités</w:t>
            </w:r>
            <w:r w:rsidRPr="006B089E">
              <w:rPr>
                <w:rFonts w:asciiTheme="majorHAnsi" w:hAnsiTheme="majorHAnsi" w:cs="Calibri"/>
                <w:color w:val="FF0000"/>
                <w:sz w:val="22"/>
                <w:lang w:val="fr-FR" w:eastAsia="en-GB"/>
              </w:rPr>
              <w:t xml:space="preserve"> (</w:t>
            </w:r>
            <w:r w:rsidR="00DA3430" w:rsidRPr="006B089E">
              <w:rPr>
                <w:rFonts w:asciiTheme="majorHAnsi" w:hAnsiTheme="majorHAnsi" w:cs="Calibri"/>
                <w:i/>
                <w:iCs/>
                <w:color w:val="FF0000"/>
                <w:sz w:val="22"/>
                <w:lang w:val="fr-FR" w:eastAsia="en-GB"/>
              </w:rPr>
              <w:t>t</w:t>
            </w:r>
            <w:r w:rsidRPr="006B089E">
              <w:rPr>
                <w:rFonts w:asciiTheme="majorHAnsi" w:hAnsiTheme="majorHAnsi" w:cs="Calibri"/>
                <w:i/>
                <w:iCs/>
                <w:color w:val="FF0000"/>
                <w:sz w:val="22"/>
                <w:lang w:val="fr-FR" w:eastAsia="en-GB"/>
              </w:rPr>
              <w:t>héorie du changement</w:t>
            </w:r>
            <w:r w:rsidRPr="006B089E">
              <w:rPr>
                <w:rFonts w:asciiTheme="majorHAnsi" w:hAnsiTheme="majorHAnsi" w:cs="Calibri"/>
                <w:color w:val="FF0000"/>
                <w:sz w:val="22"/>
                <w:lang w:val="fr-FR" w:eastAsia="en-GB"/>
              </w:rPr>
              <w:t xml:space="preserve">) et les </w:t>
            </w:r>
            <w:r w:rsidRPr="006B089E">
              <w:rPr>
                <w:rFonts w:asciiTheme="majorHAnsi" w:hAnsiTheme="majorHAnsi" w:cs="Calibri"/>
                <w:b/>
                <w:bCs/>
                <w:color w:val="FF0000"/>
                <w:sz w:val="22"/>
                <w:lang w:val="fr-FR" w:eastAsia="en-GB"/>
              </w:rPr>
              <w:t>phases clés de la mise en œuvre</w:t>
            </w:r>
            <w:r w:rsidRPr="006B089E">
              <w:rPr>
                <w:rFonts w:asciiTheme="majorHAnsi" w:hAnsiTheme="majorHAnsi" w:cs="Calibri"/>
                <w:color w:val="FF0000"/>
                <w:sz w:val="22"/>
                <w:lang w:val="fr-FR" w:eastAsia="en-GB"/>
              </w:rPr>
              <w:t>.</w:t>
            </w:r>
            <w:r w:rsidR="003A06C1" w:rsidRPr="006B089E">
              <w:rPr>
                <w:rFonts w:asciiTheme="majorHAnsi" w:hAnsiTheme="majorHAnsi" w:cs="Calibri"/>
                <w:b/>
                <w:bCs/>
                <w:color w:val="FF0000"/>
                <w:sz w:val="22"/>
                <w:lang w:val="fr-FR" w:eastAsia="en-GB"/>
              </w:rPr>
              <w:t xml:space="preserve"> </w:t>
            </w:r>
          </w:p>
          <w:p w14:paraId="1C1F5C9C" w14:textId="7464110D" w:rsidR="00640359" w:rsidRDefault="00CA28FC" w:rsidP="00CA28FC">
            <w:pPr>
              <w:shd w:val="clear" w:color="auto" w:fill="FFFFFF"/>
              <w:rPr>
                <w:rFonts w:asciiTheme="majorHAnsi" w:hAnsiTheme="majorHAnsi"/>
                <w:sz w:val="22"/>
                <w:lang w:val="fr-FR"/>
              </w:rPr>
            </w:pPr>
            <w:bookmarkStart w:id="3" w:name="_Hlk182497352"/>
            <w:r w:rsidRPr="00CA28FC">
              <w:rPr>
                <w:rFonts w:asciiTheme="majorHAnsi" w:hAnsiTheme="majorHAnsi"/>
                <w:sz w:val="22"/>
                <w:lang w:val="fr-FR"/>
              </w:rPr>
              <w:t xml:space="preserve">Phase </w:t>
            </w:r>
            <w:r w:rsidR="00640359">
              <w:rPr>
                <w:rFonts w:asciiTheme="majorHAnsi" w:hAnsiTheme="majorHAnsi"/>
                <w:sz w:val="22"/>
                <w:lang w:val="fr-FR"/>
              </w:rPr>
              <w:t>de sensibilisation</w:t>
            </w:r>
            <w:r w:rsidR="006B089E">
              <w:rPr>
                <w:rFonts w:asciiTheme="majorHAnsi" w:hAnsiTheme="majorHAnsi"/>
                <w:sz w:val="22"/>
                <w:lang w:val="fr-FR"/>
              </w:rPr>
              <w:t> : Les OP ont sensibilisé leurs membres sur l’importance du lait local, la nécessité de le transformer pour le valoriser et créer des revenus pour les femmes.</w:t>
            </w:r>
          </w:p>
          <w:p w14:paraId="76069CDA" w14:textId="29686E78" w:rsidR="00640359" w:rsidRDefault="00640359" w:rsidP="00CA28FC">
            <w:pPr>
              <w:shd w:val="clear" w:color="auto" w:fill="FFFFFF"/>
              <w:rPr>
                <w:rFonts w:asciiTheme="majorHAnsi" w:hAnsiTheme="majorHAnsi"/>
                <w:sz w:val="22"/>
                <w:lang w:val="fr-FR"/>
              </w:rPr>
            </w:pPr>
            <w:r>
              <w:rPr>
                <w:rFonts w:asciiTheme="majorHAnsi" w:hAnsiTheme="majorHAnsi"/>
                <w:sz w:val="22"/>
                <w:lang w:val="fr-FR"/>
              </w:rPr>
              <w:t xml:space="preserve">Phase </w:t>
            </w:r>
            <w:r w:rsidR="00CA28FC" w:rsidRPr="00CA28FC">
              <w:rPr>
                <w:rFonts w:asciiTheme="majorHAnsi" w:hAnsiTheme="majorHAnsi"/>
                <w:sz w:val="22"/>
                <w:lang w:val="fr-FR"/>
              </w:rPr>
              <w:t>test :</w:t>
            </w:r>
            <w:r w:rsidR="006B089E">
              <w:rPr>
                <w:rFonts w:asciiTheme="majorHAnsi" w:hAnsiTheme="majorHAnsi"/>
                <w:sz w:val="22"/>
                <w:lang w:val="fr-FR"/>
              </w:rPr>
              <w:t xml:space="preserve"> Elle a concerné l’année de mise en place des unités pilotes de transformation laitière avec l’appui de la CISV. Le modèle retenu mettait en relation une banque aliment bétail, un dépôt vétérinaire</w:t>
            </w:r>
            <w:r w:rsidR="00B62A1A">
              <w:rPr>
                <w:rFonts w:asciiTheme="majorHAnsi" w:hAnsiTheme="majorHAnsi"/>
                <w:sz w:val="22"/>
                <w:lang w:val="fr-FR"/>
              </w:rPr>
              <w:t>, des centres de collectes satellites de lait et une unité de transformation laitière.</w:t>
            </w:r>
          </w:p>
          <w:p w14:paraId="6DECCE7A" w14:textId="77777777" w:rsidR="00CA28FC" w:rsidRDefault="00640359" w:rsidP="00CA28FC">
            <w:pPr>
              <w:shd w:val="clear" w:color="auto" w:fill="FFFFFF"/>
              <w:rPr>
                <w:rFonts w:asciiTheme="majorHAnsi" w:hAnsiTheme="majorHAnsi"/>
                <w:sz w:val="22"/>
                <w:lang w:val="fr-FR"/>
              </w:rPr>
            </w:pPr>
            <w:r>
              <w:rPr>
                <w:rFonts w:asciiTheme="majorHAnsi" w:hAnsiTheme="majorHAnsi"/>
                <w:sz w:val="22"/>
                <w:lang w:val="fr-FR"/>
              </w:rPr>
              <w:t>Phase de consolidation</w:t>
            </w:r>
            <w:r w:rsidR="006B089E">
              <w:rPr>
                <w:rFonts w:asciiTheme="majorHAnsi" w:hAnsiTheme="majorHAnsi"/>
                <w:sz w:val="22"/>
                <w:lang w:val="fr-FR"/>
              </w:rPr>
              <w:t xml:space="preserve"> : </w:t>
            </w:r>
            <w:r w:rsidR="00FE0FD2">
              <w:rPr>
                <w:rFonts w:asciiTheme="majorHAnsi" w:hAnsiTheme="majorHAnsi"/>
                <w:sz w:val="22"/>
                <w:lang w:val="fr-FR"/>
              </w:rPr>
              <w:t>les unités sont passées de 60 litres jour à 300 litres jour. Des séances de renforcement de capacités sur l’hygiène et la qualité du lait sont données aux productrices.</w:t>
            </w:r>
          </w:p>
          <w:p w14:paraId="756857C5" w14:textId="5D32C863" w:rsidR="00FE797D" w:rsidRPr="00CA28FC" w:rsidRDefault="00FE797D" w:rsidP="00CA28FC">
            <w:pPr>
              <w:shd w:val="clear" w:color="auto" w:fill="FFFFFF"/>
              <w:rPr>
                <w:rFonts w:asciiTheme="majorHAnsi" w:hAnsiTheme="majorHAnsi"/>
                <w:sz w:val="22"/>
                <w:lang w:val="fr-FR"/>
              </w:rPr>
            </w:pPr>
            <w:r>
              <w:rPr>
                <w:rFonts w:asciiTheme="majorHAnsi" w:hAnsiTheme="majorHAnsi"/>
                <w:sz w:val="22"/>
                <w:lang w:val="fr-FR"/>
              </w:rPr>
              <w:t xml:space="preserve">L’impact de cette intervention est l’acceptation de l’innovation, sa maitrise et sa diffusion spontanée auprès des éleveurs. Le lait produit par les femmes productrices des UTL est entièrement </w:t>
            </w:r>
            <w:r w:rsidR="002F7DB5">
              <w:rPr>
                <w:rFonts w:asciiTheme="majorHAnsi" w:hAnsiTheme="majorHAnsi"/>
                <w:sz w:val="22"/>
                <w:lang w:val="fr-FR"/>
              </w:rPr>
              <w:t>transformé</w:t>
            </w:r>
            <w:r>
              <w:rPr>
                <w:rFonts w:asciiTheme="majorHAnsi" w:hAnsiTheme="majorHAnsi"/>
                <w:sz w:val="22"/>
                <w:lang w:val="fr-FR"/>
              </w:rPr>
              <w:t xml:space="preserve"> selon les capacités en énergie et en équipements disponibles. </w:t>
            </w:r>
            <w:bookmarkEnd w:id="3"/>
          </w:p>
        </w:tc>
      </w:tr>
      <w:tr w:rsidR="003A06C1" w:rsidRPr="00C52B8D" w14:paraId="7B0947AF" w14:textId="77777777" w:rsidTr="007E6799">
        <w:tc>
          <w:tcPr>
            <w:tcW w:w="5000" w:type="pct"/>
            <w:gridSpan w:val="2"/>
          </w:tcPr>
          <w:p w14:paraId="4DFC7BA8" w14:textId="77777777" w:rsidR="003A06C1" w:rsidRPr="002F7DB5" w:rsidRDefault="006A50E8" w:rsidP="000A27E3">
            <w:pPr>
              <w:pStyle w:val="Paragraphedeliste"/>
              <w:numPr>
                <w:ilvl w:val="0"/>
                <w:numId w:val="3"/>
              </w:numPr>
              <w:shd w:val="clear" w:color="auto" w:fill="FFFFFF"/>
              <w:spacing w:before="60" w:after="120"/>
              <w:rPr>
                <w:rFonts w:asciiTheme="majorHAnsi" w:hAnsiTheme="majorHAnsi"/>
                <w:sz w:val="22"/>
                <w:lang w:val="fr-FR" w:eastAsia="en-GB"/>
              </w:rPr>
            </w:pPr>
            <w:r w:rsidRPr="008F1AB6">
              <w:rPr>
                <w:rFonts w:asciiTheme="majorHAnsi" w:hAnsiTheme="majorHAnsi" w:cs="Calibri"/>
                <w:sz w:val="22"/>
                <w:lang w:val="fr-FR" w:eastAsia="en-GB"/>
              </w:rPr>
              <w:t xml:space="preserve">Quels sont les </w:t>
            </w:r>
            <w:r w:rsidRPr="008F1AB6">
              <w:rPr>
                <w:rFonts w:asciiTheme="majorHAnsi" w:hAnsiTheme="majorHAnsi" w:cs="Calibri"/>
                <w:b/>
                <w:bCs/>
                <w:sz w:val="22"/>
                <w:lang w:val="fr-FR" w:eastAsia="en-GB"/>
              </w:rPr>
              <w:t>principaux acteurs et parties prenantes</w:t>
            </w:r>
            <w:r w:rsidRPr="008F1AB6">
              <w:rPr>
                <w:rFonts w:asciiTheme="majorHAnsi" w:hAnsiTheme="majorHAnsi" w:cs="Calibri"/>
                <w:sz w:val="22"/>
                <w:lang w:val="fr-FR" w:eastAsia="en-GB"/>
              </w:rPr>
              <w:t xml:space="preserve"> impliqués dans la conception et la mise en œuvre de cette bonne pratique, et quels sont leurs rôles respectifs ?</w:t>
            </w:r>
            <w:r w:rsidR="003A06C1" w:rsidRPr="008F1AB6">
              <w:rPr>
                <w:rFonts w:asciiTheme="majorHAnsi" w:hAnsiTheme="majorHAnsi" w:cs="Calibri"/>
                <w:sz w:val="22"/>
                <w:lang w:val="fr-FR" w:eastAsia="en-GB"/>
              </w:rPr>
              <w:t xml:space="preserve"> </w:t>
            </w:r>
            <w:r w:rsidRPr="008F1AB6">
              <w:rPr>
                <w:rFonts w:asciiTheme="majorHAnsi" w:hAnsiTheme="majorHAnsi" w:cs="Calibri"/>
                <w:i/>
                <w:iCs/>
                <w:sz w:val="22"/>
                <w:lang w:val="fr-FR" w:eastAsia="en-GB"/>
              </w:rPr>
              <w:t xml:space="preserve">Veuillez tenir </w:t>
            </w:r>
            <w:r w:rsidRPr="008F1AB6">
              <w:rPr>
                <w:rFonts w:asciiTheme="majorHAnsi" w:hAnsiTheme="majorHAnsi" w:cs="Calibri"/>
                <w:i/>
                <w:iCs/>
                <w:sz w:val="22"/>
                <w:lang w:val="fr-FR" w:eastAsia="en-GB"/>
              </w:rPr>
              <w:lastRenderedPageBreak/>
              <w:t>compte des partenaires locaux, du gouvernement, des autorités locales, des radios communautaires, de la société civile, de la recherche, du secteur privé, etc.</w:t>
            </w:r>
          </w:p>
          <w:tbl>
            <w:tblPr>
              <w:tblStyle w:val="Grilledutableau"/>
              <w:tblW w:w="0" w:type="auto"/>
              <w:tblLayout w:type="fixed"/>
              <w:tblLook w:val="04A0" w:firstRow="1" w:lastRow="0" w:firstColumn="1" w:lastColumn="0" w:noHBand="0" w:noVBand="1"/>
            </w:tblPr>
            <w:tblGrid>
              <w:gridCol w:w="2002"/>
              <w:gridCol w:w="7401"/>
            </w:tblGrid>
            <w:tr w:rsidR="003A6BAB" w14:paraId="71DD246D" w14:textId="77777777" w:rsidTr="00301F7B">
              <w:tc>
                <w:tcPr>
                  <w:tcW w:w="2002" w:type="dxa"/>
                </w:tcPr>
                <w:p w14:paraId="4F5C8E43" w14:textId="79B5A9F6" w:rsidR="003A6BAB" w:rsidRDefault="003A6BAB" w:rsidP="002F7DB5">
                  <w:pPr>
                    <w:spacing w:before="60"/>
                    <w:rPr>
                      <w:rFonts w:asciiTheme="majorHAnsi" w:hAnsiTheme="majorHAnsi"/>
                      <w:sz w:val="22"/>
                      <w:lang w:val="fr-FR" w:eastAsia="en-GB"/>
                    </w:rPr>
                  </w:pPr>
                  <w:bookmarkStart w:id="4" w:name="_Hlk182577100"/>
                  <w:r>
                    <w:rPr>
                      <w:rFonts w:asciiTheme="majorHAnsi" w:hAnsiTheme="majorHAnsi"/>
                      <w:sz w:val="22"/>
                      <w:lang w:val="fr-FR" w:eastAsia="en-GB"/>
                    </w:rPr>
                    <w:t>Acteurs</w:t>
                  </w:r>
                </w:p>
              </w:tc>
              <w:tc>
                <w:tcPr>
                  <w:tcW w:w="7401" w:type="dxa"/>
                </w:tcPr>
                <w:p w14:paraId="2CCA8F03" w14:textId="17D83837" w:rsidR="003A6BAB" w:rsidRDefault="003A6BAB" w:rsidP="002F7DB5">
                  <w:pPr>
                    <w:spacing w:before="60"/>
                    <w:rPr>
                      <w:rFonts w:asciiTheme="majorHAnsi" w:hAnsiTheme="majorHAnsi"/>
                      <w:sz w:val="22"/>
                      <w:lang w:val="fr-FR" w:eastAsia="en-GB"/>
                    </w:rPr>
                  </w:pPr>
                  <w:r>
                    <w:rPr>
                      <w:rFonts w:asciiTheme="majorHAnsi" w:hAnsiTheme="majorHAnsi"/>
                      <w:sz w:val="22"/>
                      <w:lang w:val="fr-FR" w:eastAsia="en-GB"/>
                    </w:rPr>
                    <w:t>Rôles</w:t>
                  </w:r>
                </w:p>
              </w:tc>
            </w:tr>
            <w:tr w:rsidR="003A6BAB" w14:paraId="083750B5" w14:textId="77777777" w:rsidTr="00301F7B">
              <w:tc>
                <w:tcPr>
                  <w:tcW w:w="2002" w:type="dxa"/>
                </w:tcPr>
                <w:p w14:paraId="4BCB6E98" w14:textId="131142C7" w:rsidR="003A6BAB" w:rsidRDefault="003A6BAB" w:rsidP="003A6BAB">
                  <w:pPr>
                    <w:shd w:val="clear" w:color="auto" w:fill="FFFFFF"/>
                    <w:spacing w:before="60"/>
                    <w:rPr>
                      <w:rFonts w:asciiTheme="majorHAnsi" w:hAnsiTheme="majorHAnsi"/>
                      <w:sz w:val="22"/>
                      <w:lang w:val="fr-FR" w:eastAsia="en-GB"/>
                    </w:rPr>
                  </w:pPr>
                  <w:r>
                    <w:rPr>
                      <w:rFonts w:asciiTheme="majorHAnsi" w:hAnsiTheme="majorHAnsi"/>
                      <w:sz w:val="22"/>
                      <w:lang w:val="fr-FR" w:eastAsia="en-GB"/>
                    </w:rPr>
                    <w:t>Les femmes Productrices</w:t>
                  </w:r>
                </w:p>
              </w:tc>
              <w:tc>
                <w:tcPr>
                  <w:tcW w:w="7401" w:type="dxa"/>
                </w:tcPr>
                <w:p w14:paraId="565EA6F1" w14:textId="135BE5B6" w:rsidR="003A6BAB" w:rsidRDefault="0063113A" w:rsidP="002F7DB5">
                  <w:pPr>
                    <w:spacing w:before="60"/>
                    <w:rPr>
                      <w:rFonts w:asciiTheme="majorHAnsi" w:hAnsiTheme="majorHAnsi"/>
                      <w:sz w:val="22"/>
                      <w:lang w:val="fr-FR" w:eastAsia="en-GB"/>
                    </w:rPr>
                  </w:pPr>
                  <w:r>
                    <w:rPr>
                      <w:rFonts w:asciiTheme="majorHAnsi" w:hAnsiTheme="majorHAnsi"/>
                      <w:sz w:val="22"/>
                      <w:lang w:val="fr-FR" w:eastAsia="en-GB"/>
                    </w:rPr>
                    <w:t>Principales fournisseuses de la matière première : le lait local de vache. Elles sont liées à l’OP par un contrat de fourniture</w:t>
                  </w:r>
                </w:p>
              </w:tc>
            </w:tr>
            <w:tr w:rsidR="003A6BAB" w14:paraId="00E7052D" w14:textId="77777777" w:rsidTr="00301F7B">
              <w:tc>
                <w:tcPr>
                  <w:tcW w:w="2002" w:type="dxa"/>
                </w:tcPr>
                <w:p w14:paraId="4D1FEB79" w14:textId="186797B5" w:rsidR="003A6BAB" w:rsidRDefault="003A6BAB" w:rsidP="003A6BAB">
                  <w:pPr>
                    <w:shd w:val="clear" w:color="auto" w:fill="FFFFFF"/>
                    <w:spacing w:before="60"/>
                    <w:rPr>
                      <w:rFonts w:asciiTheme="majorHAnsi" w:hAnsiTheme="majorHAnsi"/>
                      <w:sz w:val="22"/>
                      <w:lang w:val="fr-FR" w:eastAsia="en-GB"/>
                    </w:rPr>
                  </w:pPr>
                  <w:r>
                    <w:rPr>
                      <w:rFonts w:asciiTheme="majorHAnsi" w:hAnsiTheme="majorHAnsi"/>
                      <w:sz w:val="22"/>
                      <w:lang w:val="fr-FR" w:eastAsia="en-GB"/>
                    </w:rPr>
                    <w:t>Les OCB de base</w:t>
                  </w:r>
                </w:p>
              </w:tc>
              <w:tc>
                <w:tcPr>
                  <w:tcW w:w="7401" w:type="dxa"/>
                </w:tcPr>
                <w:p w14:paraId="5C9951E1" w14:textId="7A693284" w:rsidR="003A6BAB" w:rsidRDefault="00E30D16" w:rsidP="002F7DB5">
                  <w:pPr>
                    <w:spacing w:before="60"/>
                    <w:rPr>
                      <w:rFonts w:asciiTheme="majorHAnsi" w:hAnsiTheme="majorHAnsi"/>
                      <w:sz w:val="22"/>
                      <w:lang w:val="fr-FR" w:eastAsia="en-GB"/>
                    </w:rPr>
                  </w:pPr>
                  <w:r>
                    <w:rPr>
                      <w:rFonts w:asciiTheme="majorHAnsi" w:hAnsiTheme="majorHAnsi"/>
                      <w:sz w:val="22"/>
                      <w:lang w:val="fr-FR" w:eastAsia="en-GB"/>
                    </w:rPr>
                    <w:t>Elles sensibilisent leurs membres pour adopter la charte qualité et à trouver l’intérêt à participer à l’initiative lait</w:t>
                  </w:r>
                </w:p>
              </w:tc>
            </w:tr>
            <w:tr w:rsidR="003A6BAB" w14:paraId="37CB71CD" w14:textId="77777777" w:rsidTr="00301F7B">
              <w:tc>
                <w:tcPr>
                  <w:tcW w:w="2002" w:type="dxa"/>
                </w:tcPr>
                <w:p w14:paraId="39BE3A0F" w14:textId="1BFDFBF1" w:rsidR="003A6BAB" w:rsidRDefault="003A6BAB" w:rsidP="003A6BAB">
                  <w:pPr>
                    <w:shd w:val="clear" w:color="auto" w:fill="FFFFFF"/>
                    <w:spacing w:before="60"/>
                    <w:rPr>
                      <w:rFonts w:asciiTheme="majorHAnsi" w:hAnsiTheme="majorHAnsi"/>
                      <w:sz w:val="22"/>
                      <w:lang w:val="fr-FR" w:eastAsia="en-GB"/>
                    </w:rPr>
                  </w:pPr>
                  <w:r>
                    <w:rPr>
                      <w:rFonts w:asciiTheme="majorHAnsi" w:hAnsiTheme="majorHAnsi"/>
                      <w:sz w:val="22"/>
                      <w:lang w:val="fr-FR" w:eastAsia="en-GB"/>
                    </w:rPr>
                    <w:t>Les OP</w:t>
                  </w:r>
                </w:p>
              </w:tc>
              <w:tc>
                <w:tcPr>
                  <w:tcW w:w="7401" w:type="dxa"/>
                </w:tcPr>
                <w:p w14:paraId="51C61975" w14:textId="45EAD6A9" w:rsidR="003A6BAB" w:rsidRDefault="00E30D16" w:rsidP="002F7DB5">
                  <w:pPr>
                    <w:spacing w:before="60"/>
                    <w:rPr>
                      <w:rFonts w:asciiTheme="majorHAnsi" w:hAnsiTheme="majorHAnsi"/>
                      <w:sz w:val="22"/>
                      <w:lang w:val="fr-FR" w:eastAsia="en-GB"/>
                    </w:rPr>
                  </w:pPr>
                  <w:r>
                    <w:rPr>
                      <w:rFonts w:asciiTheme="majorHAnsi" w:hAnsiTheme="majorHAnsi"/>
                      <w:sz w:val="22"/>
                      <w:lang w:val="fr-FR" w:eastAsia="en-GB"/>
                    </w:rPr>
                    <w:t>Elles centralisent et agrègent les membres des OCB qui sont prêtes à participer à l’initiative lait. Elles étudient les demandes d’adhésion à l’initiative lait</w:t>
                  </w:r>
                  <w:r w:rsidR="00B556C4">
                    <w:rPr>
                      <w:rFonts w:asciiTheme="majorHAnsi" w:hAnsiTheme="majorHAnsi"/>
                      <w:sz w:val="22"/>
                      <w:lang w:val="fr-FR" w:eastAsia="en-GB"/>
                    </w:rPr>
                    <w:t xml:space="preserve"> et décident du quota par OCB. Elles tranchent aussi sur les lieux d’implantations des centres de collecte satellites. Elles mettent en place les différents</w:t>
                  </w:r>
                </w:p>
              </w:tc>
            </w:tr>
            <w:tr w:rsidR="00E30D16" w14:paraId="5182D4A1" w14:textId="77777777" w:rsidTr="00301F7B">
              <w:tc>
                <w:tcPr>
                  <w:tcW w:w="2002" w:type="dxa"/>
                </w:tcPr>
                <w:p w14:paraId="7DBD0035" w14:textId="5676EAFE" w:rsidR="00E30D16" w:rsidRDefault="00E30D16" w:rsidP="003A6BAB">
                  <w:pPr>
                    <w:shd w:val="clear" w:color="auto" w:fill="FFFFFF"/>
                    <w:spacing w:before="60"/>
                    <w:rPr>
                      <w:rFonts w:asciiTheme="majorHAnsi" w:hAnsiTheme="majorHAnsi"/>
                      <w:sz w:val="22"/>
                      <w:lang w:val="fr-FR" w:eastAsia="en-GB"/>
                    </w:rPr>
                  </w:pPr>
                  <w:r>
                    <w:rPr>
                      <w:rFonts w:asciiTheme="majorHAnsi" w:hAnsiTheme="majorHAnsi"/>
                      <w:sz w:val="22"/>
                      <w:lang w:val="fr-FR" w:eastAsia="en-GB"/>
                    </w:rPr>
                    <w:t>Comité</w:t>
                  </w:r>
                  <w:r w:rsidR="008753DB">
                    <w:rPr>
                      <w:rFonts w:asciiTheme="majorHAnsi" w:hAnsiTheme="majorHAnsi"/>
                      <w:sz w:val="22"/>
                      <w:lang w:val="fr-FR" w:eastAsia="en-GB"/>
                    </w:rPr>
                    <w:t>s</w:t>
                  </w:r>
                  <w:r>
                    <w:rPr>
                      <w:rFonts w:asciiTheme="majorHAnsi" w:hAnsiTheme="majorHAnsi"/>
                      <w:sz w:val="22"/>
                      <w:lang w:val="fr-FR" w:eastAsia="en-GB"/>
                    </w:rPr>
                    <w:t xml:space="preserve"> de gestion de</w:t>
                  </w:r>
                  <w:r w:rsidR="008753DB">
                    <w:rPr>
                      <w:rFonts w:asciiTheme="majorHAnsi" w:hAnsiTheme="majorHAnsi"/>
                      <w:sz w:val="22"/>
                      <w:lang w:val="fr-FR" w:eastAsia="en-GB"/>
                    </w:rPr>
                    <w:t xml:space="preserve">s </w:t>
                  </w:r>
                  <w:r>
                    <w:rPr>
                      <w:rFonts w:asciiTheme="majorHAnsi" w:hAnsiTheme="majorHAnsi"/>
                      <w:sz w:val="22"/>
                      <w:lang w:val="fr-FR" w:eastAsia="en-GB"/>
                    </w:rPr>
                    <w:t>UTL</w:t>
                  </w:r>
                </w:p>
              </w:tc>
              <w:tc>
                <w:tcPr>
                  <w:tcW w:w="7401" w:type="dxa"/>
                </w:tcPr>
                <w:p w14:paraId="56BDFC3F" w14:textId="0E553B45" w:rsidR="008753DB" w:rsidRDefault="008753DB" w:rsidP="002F7DB5">
                  <w:pPr>
                    <w:spacing w:before="60"/>
                    <w:rPr>
                      <w:rFonts w:asciiTheme="majorHAnsi" w:hAnsiTheme="majorHAnsi"/>
                      <w:sz w:val="22"/>
                      <w:lang w:val="fr-FR" w:eastAsia="en-GB"/>
                    </w:rPr>
                  </w:pPr>
                  <w:r>
                    <w:rPr>
                      <w:rFonts w:asciiTheme="majorHAnsi" w:hAnsiTheme="majorHAnsi"/>
                      <w:sz w:val="22"/>
                      <w:lang w:val="fr-FR" w:eastAsia="en-GB"/>
                    </w:rPr>
                    <w:t>Ils statuent sur les comptes de gestion des unités de transformation laitière. Ils émettent les commandes de matières, recrutent les transformatrices de lait dans les unités et sont responsables de la performance vis-à-vis des Conseil d’Administration des OP.</w:t>
                  </w:r>
                </w:p>
              </w:tc>
            </w:tr>
            <w:tr w:rsidR="00E30D16" w14:paraId="00B81F59" w14:textId="77777777" w:rsidTr="00301F7B">
              <w:tc>
                <w:tcPr>
                  <w:tcW w:w="2002" w:type="dxa"/>
                </w:tcPr>
                <w:p w14:paraId="1BFF1B8F" w14:textId="13297C83" w:rsidR="00E30D16" w:rsidRDefault="00E30D16" w:rsidP="003A6BAB">
                  <w:pPr>
                    <w:shd w:val="clear" w:color="auto" w:fill="FFFFFF"/>
                    <w:spacing w:before="60"/>
                    <w:rPr>
                      <w:rFonts w:asciiTheme="majorHAnsi" w:hAnsiTheme="majorHAnsi"/>
                      <w:sz w:val="22"/>
                      <w:lang w:val="fr-FR" w:eastAsia="en-GB"/>
                    </w:rPr>
                  </w:pPr>
                  <w:r>
                    <w:rPr>
                      <w:rFonts w:asciiTheme="majorHAnsi" w:hAnsiTheme="majorHAnsi"/>
                      <w:sz w:val="22"/>
                      <w:lang w:val="fr-FR" w:eastAsia="en-GB"/>
                    </w:rPr>
                    <w:t>Comité</w:t>
                  </w:r>
                  <w:r w:rsidR="008753DB">
                    <w:rPr>
                      <w:rFonts w:asciiTheme="majorHAnsi" w:hAnsiTheme="majorHAnsi"/>
                      <w:sz w:val="22"/>
                      <w:lang w:val="fr-FR" w:eastAsia="en-GB"/>
                    </w:rPr>
                    <w:t>s</w:t>
                  </w:r>
                  <w:r>
                    <w:rPr>
                      <w:rFonts w:asciiTheme="majorHAnsi" w:hAnsiTheme="majorHAnsi"/>
                      <w:sz w:val="22"/>
                      <w:lang w:val="fr-FR" w:eastAsia="en-GB"/>
                    </w:rPr>
                    <w:t xml:space="preserve"> de gestion de</w:t>
                  </w:r>
                  <w:r w:rsidR="008753DB">
                    <w:rPr>
                      <w:rFonts w:asciiTheme="majorHAnsi" w:hAnsiTheme="majorHAnsi"/>
                      <w:sz w:val="22"/>
                      <w:lang w:val="fr-FR" w:eastAsia="en-GB"/>
                    </w:rPr>
                    <w:t>s</w:t>
                  </w:r>
                  <w:r>
                    <w:rPr>
                      <w:rFonts w:asciiTheme="majorHAnsi" w:hAnsiTheme="majorHAnsi"/>
                      <w:sz w:val="22"/>
                      <w:lang w:val="fr-FR" w:eastAsia="en-GB"/>
                    </w:rPr>
                    <w:t xml:space="preserve"> BAB</w:t>
                  </w:r>
                </w:p>
              </w:tc>
              <w:tc>
                <w:tcPr>
                  <w:tcW w:w="7401" w:type="dxa"/>
                </w:tcPr>
                <w:p w14:paraId="24D0FE4A" w14:textId="1833658C" w:rsidR="00E30D16" w:rsidRDefault="008753DB" w:rsidP="002F7DB5">
                  <w:pPr>
                    <w:spacing w:before="60"/>
                    <w:rPr>
                      <w:rFonts w:asciiTheme="majorHAnsi" w:hAnsiTheme="majorHAnsi"/>
                      <w:sz w:val="22"/>
                      <w:lang w:val="fr-FR" w:eastAsia="en-GB"/>
                    </w:rPr>
                  </w:pPr>
                  <w:r>
                    <w:rPr>
                      <w:rFonts w:asciiTheme="majorHAnsi" w:hAnsiTheme="majorHAnsi"/>
                      <w:sz w:val="22"/>
                      <w:lang w:val="fr-FR" w:eastAsia="en-GB"/>
                    </w:rPr>
                    <w:t xml:space="preserve">Ils statuent sur les comptes de gestion des </w:t>
                  </w:r>
                  <w:r>
                    <w:rPr>
                      <w:rFonts w:asciiTheme="majorHAnsi" w:hAnsiTheme="majorHAnsi"/>
                      <w:sz w:val="22"/>
                      <w:lang w:val="fr-FR" w:eastAsia="en-GB"/>
                    </w:rPr>
                    <w:t>Banques Aliment Bétail</w:t>
                  </w:r>
                  <w:r>
                    <w:rPr>
                      <w:rFonts w:asciiTheme="majorHAnsi" w:hAnsiTheme="majorHAnsi"/>
                      <w:sz w:val="22"/>
                      <w:lang w:val="fr-FR" w:eastAsia="en-GB"/>
                    </w:rPr>
                    <w:t xml:space="preserve">. Ils émettent les commandes de </w:t>
                  </w:r>
                  <w:r>
                    <w:rPr>
                      <w:rFonts w:asciiTheme="majorHAnsi" w:hAnsiTheme="majorHAnsi"/>
                      <w:sz w:val="22"/>
                      <w:lang w:val="fr-FR" w:eastAsia="en-GB"/>
                    </w:rPr>
                    <w:t>stocks d’aliments</w:t>
                  </w:r>
                  <w:r>
                    <w:rPr>
                      <w:rFonts w:asciiTheme="majorHAnsi" w:hAnsiTheme="majorHAnsi"/>
                      <w:sz w:val="22"/>
                      <w:lang w:val="fr-FR" w:eastAsia="en-GB"/>
                    </w:rPr>
                    <w:t xml:space="preserve">, recrutent les </w:t>
                  </w:r>
                  <w:r>
                    <w:rPr>
                      <w:rFonts w:asciiTheme="majorHAnsi" w:hAnsiTheme="majorHAnsi"/>
                      <w:sz w:val="22"/>
                      <w:lang w:val="fr-FR" w:eastAsia="en-GB"/>
                    </w:rPr>
                    <w:t>gestionnaires des magasins de stockage</w:t>
                  </w:r>
                  <w:r>
                    <w:rPr>
                      <w:rFonts w:asciiTheme="majorHAnsi" w:hAnsiTheme="majorHAnsi"/>
                      <w:sz w:val="22"/>
                      <w:lang w:val="fr-FR" w:eastAsia="en-GB"/>
                    </w:rPr>
                    <w:t xml:space="preserve"> et sont responsables de la performance vis-à-vis des Conseil d’Administration des OP.</w:t>
                  </w:r>
                  <w:r>
                    <w:rPr>
                      <w:rFonts w:asciiTheme="majorHAnsi" w:hAnsiTheme="majorHAnsi"/>
                      <w:sz w:val="22"/>
                      <w:lang w:val="fr-FR" w:eastAsia="en-GB"/>
                    </w:rPr>
                    <w:t xml:space="preserve"> Ils </w:t>
                  </w:r>
                  <w:r w:rsidR="005534CA">
                    <w:rPr>
                      <w:rFonts w:asciiTheme="majorHAnsi" w:hAnsiTheme="majorHAnsi"/>
                      <w:sz w:val="22"/>
                      <w:lang w:val="fr-FR" w:eastAsia="en-GB"/>
                    </w:rPr>
                    <w:t>veillent au respect de la bonne fourniture en aliments pour les vaches des femmes qui fournissent le lait aux UTL.</w:t>
                  </w:r>
                </w:p>
              </w:tc>
            </w:tr>
            <w:tr w:rsidR="005534CA" w14:paraId="21711044" w14:textId="77777777" w:rsidTr="00301F7B">
              <w:tc>
                <w:tcPr>
                  <w:tcW w:w="2002" w:type="dxa"/>
                </w:tcPr>
                <w:p w14:paraId="11DF97CA" w14:textId="002A7CD7" w:rsidR="005534CA" w:rsidRDefault="005534CA" w:rsidP="005534CA">
                  <w:pPr>
                    <w:shd w:val="clear" w:color="auto" w:fill="FFFFFF"/>
                    <w:spacing w:before="60"/>
                    <w:rPr>
                      <w:rFonts w:asciiTheme="majorHAnsi" w:hAnsiTheme="majorHAnsi"/>
                      <w:sz w:val="22"/>
                      <w:lang w:val="fr-FR" w:eastAsia="en-GB"/>
                    </w:rPr>
                  </w:pPr>
                  <w:r>
                    <w:rPr>
                      <w:rFonts w:asciiTheme="majorHAnsi" w:hAnsiTheme="majorHAnsi"/>
                      <w:sz w:val="22"/>
                      <w:lang w:val="fr-FR" w:eastAsia="en-GB"/>
                    </w:rPr>
                    <w:t>Comité</w:t>
                  </w:r>
                  <w:r>
                    <w:rPr>
                      <w:rFonts w:asciiTheme="majorHAnsi" w:hAnsiTheme="majorHAnsi"/>
                      <w:sz w:val="22"/>
                      <w:lang w:val="fr-FR" w:eastAsia="en-GB"/>
                    </w:rPr>
                    <w:t>s</w:t>
                  </w:r>
                  <w:r>
                    <w:rPr>
                      <w:rFonts w:asciiTheme="majorHAnsi" w:hAnsiTheme="majorHAnsi"/>
                      <w:sz w:val="22"/>
                      <w:lang w:val="fr-FR" w:eastAsia="en-GB"/>
                    </w:rPr>
                    <w:t xml:space="preserve"> de gestion </w:t>
                  </w:r>
                  <w:r>
                    <w:rPr>
                      <w:rFonts w:asciiTheme="majorHAnsi" w:hAnsiTheme="majorHAnsi"/>
                      <w:sz w:val="22"/>
                      <w:lang w:val="fr-FR" w:eastAsia="en-GB"/>
                    </w:rPr>
                    <w:t>des dépôts vétérinaire</w:t>
                  </w:r>
                </w:p>
              </w:tc>
              <w:tc>
                <w:tcPr>
                  <w:tcW w:w="7401" w:type="dxa"/>
                </w:tcPr>
                <w:p w14:paraId="49CEE697" w14:textId="7048216C" w:rsidR="005534CA" w:rsidRDefault="005534CA" w:rsidP="005534CA">
                  <w:pPr>
                    <w:spacing w:before="60"/>
                    <w:rPr>
                      <w:rFonts w:asciiTheme="majorHAnsi" w:hAnsiTheme="majorHAnsi"/>
                      <w:sz w:val="22"/>
                      <w:lang w:val="fr-FR" w:eastAsia="en-GB"/>
                    </w:rPr>
                  </w:pPr>
                  <w:r>
                    <w:rPr>
                      <w:rFonts w:asciiTheme="majorHAnsi" w:hAnsiTheme="majorHAnsi"/>
                      <w:sz w:val="22"/>
                      <w:lang w:val="fr-FR" w:eastAsia="en-GB"/>
                    </w:rPr>
                    <w:t xml:space="preserve">Ils statuent sur les comptes de gestion des </w:t>
                  </w:r>
                  <w:r>
                    <w:rPr>
                      <w:rFonts w:asciiTheme="majorHAnsi" w:hAnsiTheme="majorHAnsi"/>
                      <w:sz w:val="22"/>
                      <w:lang w:val="fr-FR" w:eastAsia="en-GB"/>
                    </w:rPr>
                    <w:t>Dépôts Vétérinaires</w:t>
                  </w:r>
                  <w:r>
                    <w:rPr>
                      <w:rFonts w:asciiTheme="majorHAnsi" w:hAnsiTheme="majorHAnsi"/>
                      <w:sz w:val="22"/>
                      <w:lang w:val="fr-FR" w:eastAsia="en-GB"/>
                    </w:rPr>
                    <w:t xml:space="preserve">. Ils émettent les commandes de </w:t>
                  </w:r>
                  <w:r>
                    <w:rPr>
                      <w:rFonts w:asciiTheme="majorHAnsi" w:hAnsiTheme="majorHAnsi"/>
                      <w:sz w:val="22"/>
                      <w:lang w:val="fr-FR" w:eastAsia="en-GB"/>
                    </w:rPr>
                    <w:t>produits vétérinaires</w:t>
                  </w:r>
                  <w:r>
                    <w:rPr>
                      <w:rFonts w:asciiTheme="majorHAnsi" w:hAnsiTheme="majorHAnsi"/>
                      <w:sz w:val="22"/>
                      <w:lang w:val="fr-FR" w:eastAsia="en-GB"/>
                    </w:rPr>
                    <w:t xml:space="preserve">, recrutent les gestionnaires des magasins de stockage et sont responsables de la performance vis-à-vis des Conseil d’Administration des OP. Ils veillent au respect de la bonne fourniture en </w:t>
                  </w:r>
                  <w:r>
                    <w:rPr>
                      <w:rFonts w:asciiTheme="majorHAnsi" w:hAnsiTheme="majorHAnsi"/>
                      <w:sz w:val="22"/>
                      <w:lang w:val="fr-FR" w:eastAsia="en-GB"/>
                    </w:rPr>
                    <w:t>produits vétérinaires</w:t>
                  </w:r>
                  <w:r>
                    <w:rPr>
                      <w:rFonts w:asciiTheme="majorHAnsi" w:hAnsiTheme="majorHAnsi"/>
                      <w:sz w:val="22"/>
                      <w:lang w:val="fr-FR" w:eastAsia="en-GB"/>
                    </w:rPr>
                    <w:t xml:space="preserve"> pour les vaches des femmes qui fournissent le lait aux UTL.</w:t>
                  </w:r>
                </w:p>
              </w:tc>
            </w:tr>
            <w:tr w:rsidR="005534CA" w14:paraId="6BDC2150" w14:textId="77777777" w:rsidTr="00301F7B">
              <w:tc>
                <w:tcPr>
                  <w:tcW w:w="2002" w:type="dxa"/>
                </w:tcPr>
                <w:p w14:paraId="12D98637" w14:textId="505B89F4" w:rsidR="005534CA" w:rsidRDefault="005534CA" w:rsidP="005534CA">
                  <w:pPr>
                    <w:shd w:val="clear" w:color="auto" w:fill="FFFFFF"/>
                    <w:spacing w:before="60"/>
                    <w:rPr>
                      <w:rFonts w:asciiTheme="majorHAnsi" w:hAnsiTheme="majorHAnsi"/>
                      <w:sz w:val="22"/>
                      <w:lang w:val="fr-FR" w:eastAsia="en-GB"/>
                    </w:rPr>
                  </w:pPr>
                  <w:r>
                    <w:rPr>
                      <w:rFonts w:asciiTheme="majorHAnsi" w:hAnsiTheme="majorHAnsi"/>
                      <w:sz w:val="22"/>
                      <w:lang w:val="fr-FR" w:eastAsia="en-GB"/>
                    </w:rPr>
                    <w:t>Le réseau des OP</w:t>
                  </w:r>
                </w:p>
              </w:tc>
              <w:tc>
                <w:tcPr>
                  <w:tcW w:w="7401" w:type="dxa"/>
                </w:tcPr>
                <w:p w14:paraId="3DFE9D0F" w14:textId="7C611FDF" w:rsidR="005534CA" w:rsidRDefault="005534CA" w:rsidP="005534CA">
                  <w:pPr>
                    <w:spacing w:before="60"/>
                    <w:rPr>
                      <w:rFonts w:asciiTheme="majorHAnsi" w:hAnsiTheme="majorHAnsi"/>
                      <w:sz w:val="22"/>
                      <w:lang w:val="fr-FR" w:eastAsia="en-GB"/>
                    </w:rPr>
                  </w:pPr>
                  <w:r>
                    <w:rPr>
                      <w:rFonts w:asciiTheme="majorHAnsi" w:hAnsiTheme="majorHAnsi"/>
                      <w:sz w:val="22"/>
                      <w:lang w:val="fr-FR" w:eastAsia="en-GB"/>
                    </w:rPr>
                    <w:t>Les OP ADENA, ADID et FBAJ ont adhéré à l’antenne Sénégal du RBM</w:t>
                  </w:r>
                  <w:r w:rsidR="00301F7B">
                    <w:rPr>
                      <w:rFonts w:asciiTheme="majorHAnsi" w:hAnsiTheme="majorHAnsi"/>
                      <w:sz w:val="22"/>
                      <w:lang w:val="fr-FR" w:eastAsia="en-GB"/>
                    </w:rPr>
                    <w:t>.</w:t>
                  </w:r>
                  <w:r w:rsidR="00715CB9">
                    <w:rPr>
                      <w:rFonts w:asciiTheme="majorHAnsi" w:hAnsiTheme="majorHAnsi"/>
                      <w:sz w:val="22"/>
                      <w:lang w:val="fr-FR" w:eastAsia="en-GB"/>
                    </w:rPr>
                    <w:t xml:space="preserve"> Ce réseau assure le plaidoyer pour l’élevage pastoral sur les questions de souveraineté alimentaire, du foncier, de la valorisation des productions animales, des politiques commerciales, de la sécurité alimentaire du bétail et de la pérennisation des races locales.</w:t>
                  </w:r>
                </w:p>
              </w:tc>
            </w:tr>
            <w:tr w:rsidR="005534CA" w14:paraId="62BBAF48" w14:textId="77777777" w:rsidTr="00301F7B">
              <w:tc>
                <w:tcPr>
                  <w:tcW w:w="2002" w:type="dxa"/>
                </w:tcPr>
                <w:p w14:paraId="6B3EF52F" w14:textId="3A2388DA" w:rsidR="005534CA" w:rsidRDefault="005534CA" w:rsidP="005534CA">
                  <w:pPr>
                    <w:shd w:val="clear" w:color="auto" w:fill="FFFFFF"/>
                    <w:spacing w:before="60"/>
                    <w:rPr>
                      <w:rFonts w:asciiTheme="majorHAnsi" w:hAnsiTheme="majorHAnsi"/>
                      <w:sz w:val="22"/>
                      <w:lang w:val="fr-FR" w:eastAsia="en-GB"/>
                    </w:rPr>
                  </w:pPr>
                  <w:r>
                    <w:rPr>
                      <w:rFonts w:asciiTheme="majorHAnsi" w:hAnsiTheme="majorHAnsi"/>
                      <w:sz w:val="22"/>
                      <w:lang w:val="fr-FR" w:eastAsia="en-GB"/>
                    </w:rPr>
                    <w:t>Les Privés</w:t>
                  </w:r>
                </w:p>
              </w:tc>
              <w:tc>
                <w:tcPr>
                  <w:tcW w:w="7401" w:type="dxa"/>
                </w:tcPr>
                <w:p w14:paraId="6950FB0A" w14:textId="0511E9A3" w:rsidR="005534CA" w:rsidRDefault="00715CB9" w:rsidP="005534CA">
                  <w:pPr>
                    <w:spacing w:before="60"/>
                    <w:rPr>
                      <w:rFonts w:asciiTheme="majorHAnsi" w:hAnsiTheme="majorHAnsi"/>
                      <w:sz w:val="22"/>
                      <w:lang w:val="fr-FR" w:eastAsia="en-GB"/>
                    </w:rPr>
                  </w:pPr>
                  <w:r>
                    <w:rPr>
                      <w:rFonts w:asciiTheme="majorHAnsi" w:hAnsiTheme="majorHAnsi"/>
                      <w:sz w:val="22"/>
                      <w:lang w:val="fr-FR" w:eastAsia="en-GB"/>
                    </w:rPr>
                    <w:t>Ce sont les fournisseurs d’intrants comme les ferments lactiques, les emballages, les sous-traitants dans la chaine de froid. Ils sont nécessaires car avec la technologie qu’ils apportent, le lait est mieux visible.</w:t>
                  </w:r>
                </w:p>
              </w:tc>
            </w:tr>
            <w:tr w:rsidR="005534CA" w14:paraId="605DB5CE" w14:textId="77777777" w:rsidTr="00301F7B">
              <w:tc>
                <w:tcPr>
                  <w:tcW w:w="2002" w:type="dxa"/>
                </w:tcPr>
                <w:p w14:paraId="1B0F76AB" w14:textId="3C71D695" w:rsidR="005534CA" w:rsidRDefault="005534CA" w:rsidP="005534CA">
                  <w:pPr>
                    <w:shd w:val="clear" w:color="auto" w:fill="FFFFFF"/>
                    <w:spacing w:before="60"/>
                    <w:rPr>
                      <w:rFonts w:asciiTheme="majorHAnsi" w:hAnsiTheme="majorHAnsi"/>
                      <w:sz w:val="22"/>
                      <w:lang w:val="fr-FR" w:eastAsia="en-GB"/>
                    </w:rPr>
                  </w:pPr>
                  <w:r>
                    <w:rPr>
                      <w:rFonts w:asciiTheme="majorHAnsi" w:hAnsiTheme="majorHAnsi"/>
                      <w:sz w:val="22"/>
                      <w:lang w:val="fr-FR" w:eastAsia="en-GB"/>
                    </w:rPr>
                    <w:t>Les services techniques</w:t>
                  </w:r>
                </w:p>
              </w:tc>
              <w:tc>
                <w:tcPr>
                  <w:tcW w:w="7401" w:type="dxa"/>
                </w:tcPr>
                <w:p w14:paraId="3B485124" w14:textId="664E0EC9" w:rsidR="005534CA" w:rsidRDefault="00972FF8" w:rsidP="005534CA">
                  <w:pPr>
                    <w:spacing w:before="60"/>
                    <w:rPr>
                      <w:rFonts w:asciiTheme="majorHAnsi" w:hAnsiTheme="majorHAnsi"/>
                      <w:sz w:val="22"/>
                      <w:lang w:val="fr-FR" w:eastAsia="en-GB"/>
                    </w:rPr>
                  </w:pPr>
                  <w:r>
                    <w:rPr>
                      <w:rFonts w:asciiTheme="majorHAnsi" w:hAnsiTheme="majorHAnsi"/>
                      <w:sz w:val="22"/>
                      <w:lang w:val="fr-FR" w:eastAsia="en-GB"/>
                    </w:rPr>
                    <w:t xml:space="preserve">Les SDELPA </w:t>
                  </w:r>
                  <w:r w:rsidR="001F0BAC">
                    <w:rPr>
                      <w:rFonts w:asciiTheme="majorHAnsi" w:hAnsiTheme="majorHAnsi"/>
                      <w:sz w:val="22"/>
                      <w:lang w:val="fr-FR" w:eastAsia="en-GB"/>
                    </w:rPr>
                    <w:t xml:space="preserve">veillent à la santé du cheptel national, y compris les vaches des femmes qui fournissent du lait aux UTL. Ils valident aussi les plans de construction des infrastructures d’élevage (UTL, </w:t>
                  </w:r>
                </w:p>
              </w:tc>
            </w:tr>
            <w:tr w:rsidR="005534CA" w14:paraId="30EDC666" w14:textId="77777777" w:rsidTr="00301F7B">
              <w:tc>
                <w:tcPr>
                  <w:tcW w:w="2002" w:type="dxa"/>
                </w:tcPr>
                <w:p w14:paraId="4B2C463F" w14:textId="7D9D3D3F" w:rsidR="005534CA" w:rsidRDefault="005534CA" w:rsidP="005534CA">
                  <w:pPr>
                    <w:shd w:val="clear" w:color="auto" w:fill="FFFFFF"/>
                    <w:spacing w:before="60"/>
                    <w:rPr>
                      <w:rFonts w:asciiTheme="majorHAnsi" w:hAnsiTheme="majorHAnsi"/>
                      <w:sz w:val="22"/>
                      <w:lang w:val="fr-FR" w:eastAsia="en-GB"/>
                    </w:rPr>
                  </w:pPr>
                  <w:r>
                    <w:rPr>
                      <w:rFonts w:asciiTheme="majorHAnsi" w:hAnsiTheme="majorHAnsi"/>
                      <w:sz w:val="22"/>
                      <w:lang w:val="fr-FR" w:eastAsia="en-GB"/>
                    </w:rPr>
                    <w:t>La recherche</w:t>
                  </w:r>
                </w:p>
              </w:tc>
              <w:tc>
                <w:tcPr>
                  <w:tcW w:w="7401" w:type="dxa"/>
                </w:tcPr>
                <w:p w14:paraId="7C8FBA5F" w14:textId="1B03C026" w:rsidR="005534CA" w:rsidRDefault="008C221B" w:rsidP="005534CA">
                  <w:pPr>
                    <w:spacing w:before="60"/>
                    <w:rPr>
                      <w:rFonts w:asciiTheme="majorHAnsi" w:hAnsiTheme="majorHAnsi"/>
                      <w:sz w:val="22"/>
                      <w:lang w:val="fr-FR" w:eastAsia="en-GB"/>
                    </w:rPr>
                  </w:pPr>
                  <w:r>
                    <w:rPr>
                      <w:rFonts w:asciiTheme="majorHAnsi" w:hAnsiTheme="majorHAnsi"/>
                      <w:sz w:val="22"/>
                      <w:lang w:val="fr-FR" w:eastAsia="en-GB"/>
                    </w:rPr>
                    <w:t>L’ITA délivre les autorisations de fabriquer des produits agroalimentaires</w:t>
                  </w:r>
                </w:p>
              </w:tc>
            </w:tr>
            <w:tr w:rsidR="005534CA" w14:paraId="50F74DF3" w14:textId="77777777" w:rsidTr="00301F7B">
              <w:tc>
                <w:tcPr>
                  <w:tcW w:w="2002" w:type="dxa"/>
                </w:tcPr>
                <w:p w14:paraId="6E3C15DA" w14:textId="54EF7D9B" w:rsidR="005534CA" w:rsidRDefault="005534CA" w:rsidP="005534CA">
                  <w:pPr>
                    <w:shd w:val="clear" w:color="auto" w:fill="FFFFFF"/>
                    <w:spacing w:before="60"/>
                    <w:rPr>
                      <w:rFonts w:asciiTheme="majorHAnsi" w:hAnsiTheme="majorHAnsi"/>
                      <w:sz w:val="22"/>
                      <w:lang w:val="fr-FR" w:eastAsia="en-GB"/>
                    </w:rPr>
                  </w:pPr>
                  <w:r>
                    <w:rPr>
                      <w:rFonts w:asciiTheme="majorHAnsi" w:hAnsiTheme="majorHAnsi"/>
                      <w:sz w:val="22"/>
                      <w:lang w:val="fr-FR" w:eastAsia="en-GB"/>
                    </w:rPr>
                    <w:lastRenderedPageBreak/>
                    <w:t>Les Partenaires Techniques</w:t>
                  </w:r>
                </w:p>
              </w:tc>
              <w:tc>
                <w:tcPr>
                  <w:tcW w:w="7401" w:type="dxa"/>
                </w:tcPr>
                <w:p w14:paraId="36FC1E80" w14:textId="77777777" w:rsidR="005534CA" w:rsidRDefault="008C221B" w:rsidP="005534CA">
                  <w:pPr>
                    <w:spacing w:before="60"/>
                    <w:rPr>
                      <w:rFonts w:asciiTheme="majorHAnsi" w:hAnsiTheme="majorHAnsi"/>
                      <w:sz w:val="22"/>
                      <w:lang w:val="fr-FR" w:eastAsia="en-GB"/>
                    </w:rPr>
                  </w:pPr>
                  <w:r>
                    <w:rPr>
                      <w:rFonts w:asciiTheme="majorHAnsi" w:hAnsiTheme="majorHAnsi"/>
                      <w:sz w:val="22"/>
                      <w:lang w:val="fr-FR" w:eastAsia="en-GB"/>
                    </w:rPr>
                    <w:t>L’ONG CISV est la pionnière dans l’appui aux 3 OP du FERLO.</w:t>
                  </w:r>
                </w:p>
                <w:p w14:paraId="1A84362F" w14:textId="77777777" w:rsidR="008C221B" w:rsidRDefault="008C221B" w:rsidP="005534CA">
                  <w:pPr>
                    <w:spacing w:before="60"/>
                    <w:rPr>
                      <w:rFonts w:asciiTheme="majorHAnsi" w:hAnsiTheme="majorHAnsi"/>
                      <w:sz w:val="22"/>
                      <w:lang w:val="fr-FR" w:eastAsia="en-GB"/>
                    </w:rPr>
                  </w:pPr>
                  <w:r>
                    <w:rPr>
                      <w:rFonts w:asciiTheme="majorHAnsi" w:hAnsiTheme="majorHAnsi"/>
                      <w:sz w:val="22"/>
                      <w:lang w:val="fr-FR" w:eastAsia="en-GB"/>
                    </w:rPr>
                    <w:t>Les ARD de Saint-Louis et de Louga ont apporté l’appui technique nécessaire à la mise aux normes des unités lait</w:t>
                  </w:r>
                  <w:r w:rsidR="006B0977">
                    <w:rPr>
                      <w:rFonts w:asciiTheme="majorHAnsi" w:hAnsiTheme="majorHAnsi"/>
                      <w:sz w:val="22"/>
                      <w:lang w:val="fr-FR" w:eastAsia="en-GB"/>
                    </w:rPr>
                    <w:t>i</w:t>
                  </w:r>
                  <w:r>
                    <w:rPr>
                      <w:rFonts w:asciiTheme="majorHAnsi" w:hAnsiTheme="majorHAnsi"/>
                      <w:sz w:val="22"/>
                      <w:lang w:val="fr-FR" w:eastAsia="en-GB"/>
                    </w:rPr>
                    <w:t>ères.</w:t>
                  </w:r>
                </w:p>
                <w:p w14:paraId="121F2C68" w14:textId="2DBF8A49" w:rsidR="006B0977" w:rsidRDefault="006B0977" w:rsidP="005534CA">
                  <w:pPr>
                    <w:spacing w:before="60"/>
                    <w:rPr>
                      <w:rFonts w:asciiTheme="majorHAnsi" w:hAnsiTheme="majorHAnsi"/>
                      <w:sz w:val="22"/>
                      <w:lang w:val="fr-FR" w:eastAsia="en-GB"/>
                    </w:rPr>
                  </w:pPr>
                  <w:r>
                    <w:rPr>
                      <w:rFonts w:asciiTheme="majorHAnsi" w:hAnsiTheme="majorHAnsi"/>
                      <w:sz w:val="22"/>
                      <w:lang w:val="fr-FR" w:eastAsia="en-GB"/>
                    </w:rPr>
                    <w:t>La FAO a permis aux UTL de disposer de capacités techniques afin d’entamer le processus de capitalisation de leur expérience.</w:t>
                  </w:r>
                </w:p>
              </w:tc>
            </w:tr>
            <w:tr w:rsidR="005534CA" w14:paraId="3FCB4939" w14:textId="77777777" w:rsidTr="00301F7B">
              <w:tc>
                <w:tcPr>
                  <w:tcW w:w="2002" w:type="dxa"/>
                </w:tcPr>
                <w:p w14:paraId="7FE27359" w14:textId="64E8FD0D" w:rsidR="005534CA" w:rsidRDefault="005534CA" w:rsidP="005534CA">
                  <w:pPr>
                    <w:spacing w:before="60"/>
                    <w:rPr>
                      <w:rFonts w:asciiTheme="majorHAnsi" w:hAnsiTheme="majorHAnsi"/>
                      <w:sz w:val="22"/>
                      <w:lang w:val="fr-FR" w:eastAsia="en-GB"/>
                    </w:rPr>
                  </w:pPr>
                  <w:r>
                    <w:rPr>
                      <w:rFonts w:asciiTheme="majorHAnsi" w:hAnsiTheme="majorHAnsi"/>
                      <w:sz w:val="22"/>
                      <w:lang w:val="fr-FR" w:eastAsia="en-GB"/>
                    </w:rPr>
                    <w:t>Les Partenaires Financiers</w:t>
                  </w:r>
                </w:p>
              </w:tc>
              <w:tc>
                <w:tcPr>
                  <w:tcW w:w="7401" w:type="dxa"/>
                </w:tcPr>
                <w:p w14:paraId="2D701466" w14:textId="22EB7691" w:rsidR="005534CA" w:rsidRDefault="006B0977" w:rsidP="005534CA">
                  <w:pPr>
                    <w:spacing w:before="60"/>
                    <w:rPr>
                      <w:rFonts w:asciiTheme="majorHAnsi" w:hAnsiTheme="majorHAnsi"/>
                      <w:sz w:val="22"/>
                      <w:lang w:val="fr-FR" w:eastAsia="en-GB"/>
                    </w:rPr>
                  </w:pPr>
                  <w:r>
                    <w:rPr>
                      <w:rFonts w:asciiTheme="majorHAnsi" w:hAnsiTheme="majorHAnsi"/>
                      <w:sz w:val="22"/>
                      <w:lang w:val="fr-FR" w:eastAsia="en-GB"/>
                    </w:rPr>
                    <w:t>Le Ministère des Affaires Etrangères de l’Italie (MAE), l’Agence Espagnole de Coopération Internationale pour le Développement (AECID), le Ministère de l’Elevage du Sénégal ont toutes apporté des ressources pour le renforcement en équipements et en infrastructures des unités.</w:t>
                  </w:r>
                </w:p>
              </w:tc>
            </w:tr>
            <w:bookmarkEnd w:id="4"/>
          </w:tbl>
          <w:p w14:paraId="68FADD50" w14:textId="1807237C" w:rsidR="003A6BAB" w:rsidRPr="002F7DB5" w:rsidRDefault="003A6BAB" w:rsidP="002F7DB5">
            <w:pPr>
              <w:shd w:val="clear" w:color="auto" w:fill="FFFFFF"/>
              <w:spacing w:before="60"/>
              <w:rPr>
                <w:rFonts w:asciiTheme="majorHAnsi" w:hAnsiTheme="majorHAnsi"/>
                <w:sz w:val="22"/>
                <w:lang w:val="fr-FR" w:eastAsia="en-GB"/>
              </w:rPr>
            </w:pPr>
          </w:p>
        </w:tc>
      </w:tr>
      <w:tr w:rsidR="003A06C1" w:rsidRPr="00C52B8D" w14:paraId="54F98EA7" w14:textId="77777777" w:rsidTr="006A50E8">
        <w:tc>
          <w:tcPr>
            <w:tcW w:w="5000" w:type="pct"/>
            <w:gridSpan w:val="2"/>
          </w:tcPr>
          <w:p w14:paraId="777852A6" w14:textId="6532D47A" w:rsidR="006A50E8" w:rsidRPr="00C10030" w:rsidRDefault="00831432" w:rsidP="008F09FD">
            <w:pPr>
              <w:pStyle w:val="Paragraphedeliste"/>
              <w:numPr>
                <w:ilvl w:val="0"/>
                <w:numId w:val="3"/>
              </w:numPr>
              <w:spacing w:after="120"/>
              <w:rPr>
                <w:rFonts w:asciiTheme="majorHAnsi" w:hAnsiTheme="majorHAnsi" w:cs="Calibri"/>
                <w:color w:val="FF0000"/>
                <w:sz w:val="22"/>
                <w:lang w:val="fr-FR" w:eastAsia="en-GB"/>
              </w:rPr>
            </w:pPr>
            <w:r w:rsidRPr="00C10030">
              <w:rPr>
                <w:rFonts w:asciiTheme="majorHAnsi" w:hAnsiTheme="majorHAnsi" w:cs="Calibri"/>
                <w:i/>
                <w:iCs/>
                <w:color w:val="FF0000"/>
                <w:sz w:val="22"/>
                <w:lang w:val="fr-FR" w:eastAsia="en-GB"/>
              </w:rPr>
              <w:lastRenderedPageBreak/>
              <w:t xml:space="preserve">De quelle </w:t>
            </w:r>
            <w:r w:rsidR="000A27E3" w:rsidRPr="00C10030">
              <w:rPr>
                <w:rFonts w:asciiTheme="majorHAnsi" w:hAnsiTheme="majorHAnsi" w:cs="Calibri"/>
                <w:i/>
                <w:iCs/>
                <w:color w:val="FF0000"/>
                <w:sz w:val="22"/>
                <w:lang w:val="fr-FR" w:eastAsia="en-GB"/>
              </w:rPr>
              <w:t xml:space="preserve">manière </w:t>
            </w:r>
            <w:r w:rsidR="006A50E8" w:rsidRPr="00C10030">
              <w:rPr>
                <w:rFonts w:asciiTheme="majorHAnsi" w:hAnsiTheme="majorHAnsi" w:cs="Calibri"/>
                <w:i/>
                <w:iCs/>
                <w:color w:val="FF0000"/>
                <w:sz w:val="22"/>
                <w:lang w:val="fr-FR" w:eastAsia="en-GB"/>
              </w:rPr>
              <w:t>votre intervention garantit-elle l'</w:t>
            </w:r>
            <w:r w:rsidR="006A50E8" w:rsidRPr="00C10030">
              <w:rPr>
                <w:rFonts w:asciiTheme="majorHAnsi" w:hAnsiTheme="majorHAnsi" w:cs="Calibri"/>
                <w:b/>
                <w:bCs/>
                <w:i/>
                <w:iCs/>
                <w:color w:val="FF0000"/>
                <w:sz w:val="22"/>
                <w:lang w:val="fr-FR" w:eastAsia="en-GB"/>
              </w:rPr>
              <w:t>inclusion et une participation égal</w:t>
            </w:r>
            <w:r w:rsidR="008F09FD" w:rsidRPr="00C10030">
              <w:rPr>
                <w:rFonts w:asciiTheme="majorHAnsi" w:hAnsiTheme="majorHAnsi" w:cs="Calibri"/>
                <w:b/>
                <w:bCs/>
                <w:i/>
                <w:iCs/>
                <w:color w:val="FF0000"/>
                <w:sz w:val="22"/>
                <w:lang w:val="fr-FR" w:eastAsia="en-GB"/>
              </w:rPr>
              <w:t xml:space="preserve">itaire </w:t>
            </w:r>
            <w:r w:rsidR="006A50E8" w:rsidRPr="00C10030">
              <w:rPr>
                <w:rFonts w:asciiTheme="majorHAnsi" w:hAnsiTheme="majorHAnsi" w:cs="Calibri"/>
                <w:b/>
                <w:bCs/>
                <w:i/>
                <w:iCs/>
                <w:color w:val="FF0000"/>
                <w:sz w:val="22"/>
                <w:lang w:val="fr-FR" w:eastAsia="en-GB"/>
              </w:rPr>
              <w:t>et significative</w:t>
            </w:r>
            <w:r w:rsidR="006A50E8" w:rsidRPr="00C10030">
              <w:rPr>
                <w:rFonts w:asciiTheme="majorHAnsi" w:hAnsiTheme="majorHAnsi" w:cs="Calibri"/>
                <w:i/>
                <w:iCs/>
                <w:color w:val="FF0000"/>
                <w:sz w:val="22"/>
                <w:lang w:val="fr-FR" w:eastAsia="en-GB"/>
              </w:rPr>
              <w:t xml:space="preserve"> au sein de la </w:t>
            </w:r>
            <w:r w:rsidR="006A50E8" w:rsidRPr="00C10030">
              <w:rPr>
                <w:rFonts w:asciiTheme="majorHAnsi" w:hAnsiTheme="majorHAnsi" w:cs="Calibri"/>
                <w:b/>
                <w:bCs/>
                <w:i/>
                <w:iCs/>
                <w:color w:val="FF0000"/>
                <w:sz w:val="22"/>
                <w:lang w:val="fr-FR" w:eastAsia="en-GB"/>
              </w:rPr>
              <w:t>communauté</w:t>
            </w:r>
            <w:r w:rsidR="006A50E8" w:rsidRPr="00C10030">
              <w:rPr>
                <w:rFonts w:asciiTheme="majorHAnsi" w:hAnsiTheme="majorHAnsi" w:cs="Calibri"/>
                <w:i/>
                <w:iCs/>
                <w:color w:val="FF0000"/>
                <w:sz w:val="22"/>
                <w:lang w:val="fr-FR" w:eastAsia="en-GB"/>
              </w:rPr>
              <w:t xml:space="preserve"> ?</w:t>
            </w:r>
          </w:p>
          <w:p w14:paraId="61BBBD59" w14:textId="77777777" w:rsidR="003A06C1" w:rsidRPr="00C10030" w:rsidRDefault="006A50E8" w:rsidP="0011469C">
            <w:pPr>
              <w:pStyle w:val="Paragraphedeliste"/>
              <w:numPr>
                <w:ilvl w:val="0"/>
                <w:numId w:val="0"/>
              </w:numPr>
              <w:ind w:left="720"/>
              <w:rPr>
                <w:rFonts w:asciiTheme="majorHAnsi" w:hAnsiTheme="majorHAnsi" w:cs="Calibri"/>
                <w:i/>
                <w:iCs/>
                <w:color w:val="FF0000"/>
                <w:sz w:val="22"/>
                <w:lang w:val="fr-FR" w:eastAsia="en-GB"/>
              </w:rPr>
            </w:pPr>
            <w:r w:rsidRPr="00C10030">
              <w:rPr>
                <w:rFonts w:asciiTheme="majorHAnsi" w:hAnsiTheme="majorHAnsi" w:cs="Calibri"/>
                <w:i/>
                <w:iCs/>
                <w:color w:val="FF0000"/>
                <w:sz w:val="22"/>
                <w:lang w:val="fr-FR" w:eastAsia="en-GB"/>
              </w:rPr>
              <w:t xml:space="preserve">Décrivez </w:t>
            </w:r>
            <w:r w:rsidR="008F09FD" w:rsidRPr="00C10030">
              <w:rPr>
                <w:rFonts w:asciiTheme="majorHAnsi" w:hAnsiTheme="majorHAnsi" w:cs="Calibri"/>
                <w:i/>
                <w:iCs/>
                <w:color w:val="FF0000"/>
                <w:sz w:val="22"/>
                <w:lang w:val="fr-FR" w:eastAsia="en-GB"/>
              </w:rPr>
              <w:t xml:space="preserve">la façon dont </w:t>
            </w:r>
            <w:r w:rsidRPr="00C10030">
              <w:rPr>
                <w:rFonts w:asciiTheme="majorHAnsi" w:hAnsiTheme="majorHAnsi" w:cs="Calibri"/>
                <w:i/>
                <w:iCs/>
                <w:color w:val="FF0000"/>
                <w:sz w:val="22"/>
                <w:lang w:val="fr-FR" w:eastAsia="en-GB"/>
              </w:rPr>
              <w:t>votre intervention intègre et fait participer différents groupes au sein de la communauté.</w:t>
            </w:r>
            <w:r w:rsidR="003A06C1" w:rsidRPr="00C10030">
              <w:rPr>
                <w:rFonts w:asciiTheme="majorHAnsi" w:hAnsiTheme="majorHAnsi" w:cs="Calibri"/>
                <w:i/>
                <w:iCs/>
                <w:color w:val="FF0000"/>
                <w:sz w:val="22"/>
                <w:lang w:val="fr-FR" w:eastAsia="en-GB"/>
              </w:rPr>
              <w:t xml:space="preserve"> </w:t>
            </w:r>
            <w:r w:rsidRPr="00C10030">
              <w:rPr>
                <w:rFonts w:asciiTheme="majorHAnsi" w:hAnsiTheme="majorHAnsi" w:cs="Calibri"/>
                <w:i/>
                <w:iCs/>
                <w:color w:val="FF0000"/>
                <w:sz w:val="22"/>
                <w:lang w:val="fr-FR" w:eastAsia="en-GB"/>
              </w:rPr>
              <w:t>Considérez divers aspects tels que le sexe, l'âge, l'appartenance ethnique, l</w:t>
            </w:r>
            <w:r w:rsidR="008F09FD" w:rsidRPr="00C10030">
              <w:rPr>
                <w:rFonts w:asciiTheme="majorHAnsi" w:hAnsiTheme="majorHAnsi" w:cs="Calibri"/>
                <w:i/>
                <w:iCs/>
                <w:color w:val="FF0000"/>
                <w:sz w:val="22"/>
                <w:lang w:val="fr-FR" w:eastAsia="en-GB"/>
              </w:rPr>
              <w:t>a situation d’</w:t>
            </w:r>
            <w:r w:rsidRPr="00C10030">
              <w:rPr>
                <w:rFonts w:asciiTheme="majorHAnsi" w:hAnsiTheme="majorHAnsi" w:cs="Calibri"/>
                <w:i/>
                <w:iCs/>
                <w:color w:val="FF0000"/>
                <w:sz w:val="22"/>
                <w:lang w:val="fr-FR" w:eastAsia="en-GB"/>
              </w:rPr>
              <w:t>handicap, les moyens de subsistance et autres conditions spécifiques (par exemple, les personnes vivant une crise prolongée, les migrants, les réfugiés).</w:t>
            </w:r>
            <w:r w:rsidR="003A06C1" w:rsidRPr="00C10030">
              <w:rPr>
                <w:rFonts w:asciiTheme="majorHAnsi" w:hAnsiTheme="majorHAnsi" w:cs="Calibri"/>
                <w:i/>
                <w:iCs/>
                <w:color w:val="FF0000"/>
                <w:sz w:val="22"/>
                <w:lang w:val="fr-FR" w:eastAsia="en-GB"/>
              </w:rPr>
              <w:t xml:space="preserve"> </w:t>
            </w:r>
            <w:r w:rsidR="0011469C" w:rsidRPr="00C10030">
              <w:rPr>
                <w:rFonts w:asciiTheme="majorHAnsi" w:hAnsiTheme="majorHAnsi" w:cs="Calibri"/>
                <w:i/>
                <w:iCs/>
                <w:color w:val="FF0000"/>
                <w:sz w:val="22"/>
                <w:lang w:val="fr-FR" w:eastAsia="en-GB"/>
              </w:rPr>
              <w:t xml:space="preserve">Expliquez </w:t>
            </w:r>
            <w:r w:rsidR="008F09FD" w:rsidRPr="00C10030">
              <w:rPr>
                <w:rFonts w:asciiTheme="majorHAnsi" w:hAnsiTheme="majorHAnsi" w:cs="Calibri"/>
                <w:i/>
                <w:iCs/>
                <w:color w:val="FF0000"/>
                <w:sz w:val="22"/>
                <w:lang w:val="fr-FR" w:eastAsia="en-GB"/>
              </w:rPr>
              <w:t xml:space="preserve">la manière dont </w:t>
            </w:r>
            <w:r w:rsidR="0011469C" w:rsidRPr="00C10030">
              <w:rPr>
                <w:rFonts w:asciiTheme="majorHAnsi" w:hAnsiTheme="majorHAnsi" w:cs="Calibri"/>
                <w:i/>
                <w:iCs/>
                <w:color w:val="FF0000"/>
                <w:sz w:val="22"/>
                <w:lang w:val="fr-FR" w:eastAsia="en-GB"/>
              </w:rPr>
              <w:t xml:space="preserve">votre intervention implique divers segments de la communauté </w:t>
            </w:r>
            <w:r w:rsidR="0011469C" w:rsidRPr="00C10030">
              <w:rPr>
                <w:rFonts w:asciiTheme="majorHAnsi" w:hAnsiTheme="majorHAnsi" w:cs="Calibri"/>
                <w:i/>
                <w:iCs/>
                <w:color w:val="FF0000"/>
                <w:sz w:val="22"/>
                <w:lang w:val="fr-FR"/>
              </w:rPr>
              <w:t>rurale.</w:t>
            </w:r>
            <w:r w:rsidR="003A06C1" w:rsidRPr="00C10030">
              <w:rPr>
                <w:rFonts w:asciiTheme="majorHAnsi" w:hAnsiTheme="majorHAnsi" w:cs="Calibri"/>
                <w:i/>
                <w:iCs/>
                <w:color w:val="FF0000"/>
                <w:sz w:val="22"/>
                <w:lang w:val="fr-FR" w:eastAsia="en-GB"/>
              </w:rPr>
              <w:t xml:space="preserve"> </w:t>
            </w:r>
            <w:r w:rsidR="0011469C" w:rsidRPr="00C10030">
              <w:rPr>
                <w:rFonts w:asciiTheme="majorHAnsi" w:hAnsiTheme="majorHAnsi" w:cs="Calibri"/>
                <w:i/>
                <w:iCs/>
                <w:color w:val="FF0000"/>
                <w:sz w:val="22"/>
                <w:lang w:val="fr-FR" w:eastAsia="en-GB"/>
              </w:rPr>
              <w:t>Mettez en évidence les actions ou stratégies spécifiques que vous utilisez pour atteindre ces groupes.</w:t>
            </w:r>
            <w:r w:rsidR="003A06C1" w:rsidRPr="00C10030">
              <w:rPr>
                <w:rFonts w:asciiTheme="majorHAnsi" w:hAnsiTheme="majorHAnsi" w:cs="Calibri"/>
                <w:i/>
                <w:iCs/>
                <w:color w:val="FF0000"/>
                <w:sz w:val="22"/>
                <w:lang w:val="fr-FR" w:eastAsia="en-GB"/>
              </w:rPr>
              <w:t xml:space="preserve"> </w:t>
            </w:r>
            <w:r w:rsidR="0011469C" w:rsidRPr="00C10030">
              <w:rPr>
                <w:rFonts w:asciiTheme="majorHAnsi" w:hAnsiTheme="majorHAnsi" w:cs="Calibri"/>
                <w:i/>
                <w:iCs/>
                <w:color w:val="FF0000"/>
                <w:sz w:val="22"/>
                <w:lang w:val="fr-FR" w:eastAsia="en-GB"/>
              </w:rPr>
              <w:t>S'il y a lieu, indiquez si votre intervention fait appel à des approches spécifiques telles que la prise en compte de</w:t>
            </w:r>
            <w:r w:rsidR="004915F1" w:rsidRPr="00C10030">
              <w:rPr>
                <w:rFonts w:asciiTheme="majorHAnsi" w:hAnsiTheme="majorHAnsi" w:cs="Calibri"/>
                <w:i/>
                <w:iCs/>
                <w:color w:val="FF0000"/>
                <w:sz w:val="22"/>
                <w:lang w:val="fr-FR" w:eastAsia="en-GB"/>
              </w:rPr>
              <w:t>s questions de genre</w:t>
            </w:r>
            <w:r w:rsidR="0011469C" w:rsidRPr="00C10030">
              <w:rPr>
                <w:rFonts w:asciiTheme="majorHAnsi" w:hAnsiTheme="majorHAnsi" w:cs="Calibri"/>
                <w:i/>
                <w:iCs/>
                <w:color w:val="FF0000"/>
                <w:sz w:val="22"/>
                <w:lang w:val="fr-FR" w:eastAsia="en-GB"/>
              </w:rPr>
              <w:t xml:space="preserve">, </w:t>
            </w:r>
            <w:r w:rsidR="00AD63D4" w:rsidRPr="00C10030">
              <w:rPr>
                <w:rFonts w:asciiTheme="majorHAnsi" w:hAnsiTheme="majorHAnsi" w:cs="Calibri"/>
                <w:i/>
                <w:iCs/>
                <w:color w:val="FF0000"/>
                <w:sz w:val="22"/>
                <w:lang w:val="fr-FR" w:eastAsia="en-GB"/>
              </w:rPr>
              <w:t xml:space="preserve">le changement </w:t>
            </w:r>
            <w:r w:rsidR="0011469C" w:rsidRPr="00C10030">
              <w:rPr>
                <w:rFonts w:asciiTheme="majorHAnsi" w:hAnsiTheme="majorHAnsi" w:cs="Calibri"/>
                <w:i/>
                <w:iCs/>
                <w:color w:val="FF0000"/>
                <w:sz w:val="22"/>
                <w:lang w:val="fr-FR" w:eastAsia="en-GB"/>
              </w:rPr>
              <w:t>transformati</w:t>
            </w:r>
            <w:r w:rsidR="00AD63D4" w:rsidRPr="00C10030">
              <w:rPr>
                <w:rFonts w:asciiTheme="majorHAnsi" w:hAnsiTheme="majorHAnsi" w:cs="Calibri"/>
                <w:i/>
                <w:iCs/>
                <w:color w:val="FF0000"/>
                <w:sz w:val="22"/>
                <w:lang w:val="fr-FR" w:eastAsia="en-GB"/>
              </w:rPr>
              <w:t>f sensible au genre</w:t>
            </w:r>
            <w:r w:rsidR="0011469C" w:rsidRPr="00C10030">
              <w:rPr>
                <w:rFonts w:asciiTheme="majorHAnsi" w:hAnsiTheme="majorHAnsi" w:cs="Calibri"/>
                <w:i/>
                <w:iCs/>
                <w:color w:val="FF0000"/>
                <w:sz w:val="22"/>
                <w:lang w:val="fr-FR" w:eastAsia="en-GB"/>
              </w:rPr>
              <w:t>, l'intersectionnalité ou d'autres méthodes visant à garantir l'inclusivité et l'égalité femmes-hommes.</w:t>
            </w:r>
          </w:p>
          <w:p w14:paraId="67A466B5" w14:textId="77777777" w:rsidR="00C10030" w:rsidRDefault="00C10030" w:rsidP="00C10030">
            <w:pPr>
              <w:rPr>
                <w:rFonts w:asciiTheme="majorHAnsi" w:hAnsiTheme="majorHAnsi"/>
                <w:sz w:val="22"/>
                <w:lang w:val="fr-FR"/>
              </w:rPr>
            </w:pPr>
            <w:r>
              <w:rPr>
                <w:rFonts w:asciiTheme="majorHAnsi" w:hAnsiTheme="majorHAnsi"/>
                <w:sz w:val="22"/>
                <w:lang w:val="fr-FR"/>
              </w:rPr>
              <w:t xml:space="preserve">Plusieurs catégories de groupes ont pris part à l’expérience de valorisation du lait local. Les Organisations Communautaires de Base, sont des structures où l’adhésion n’est pas basée sur l’appartenance ethnique, clanique ou sexuelle. Il suffit d’habiter autour d’un point d’eau (forage, puits-forage, puits ou mare). Les OCB de Namarel, </w:t>
            </w:r>
            <w:proofErr w:type="spellStart"/>
            <w:r>
              <w:rPr>
                <w:rFonts w:asciiTheme="majorHAnsi" w:hAnsiTheme="majorHAnsi"/>
                <w:sz w:val="22"/>
                <w:lang w:val="fr-FR"/>
              </w:rPr>
              <w:t>Thiwdé</w:t>
            </w:r>
            <w:proofErr w:type="spellEnd"/>
            <w:r w:rsidR="00472C68">
              <w:rPr>
                <w:rFonts w:asciiTheme="majorHAnsi" w:hAnsiTheme="majorHAnsi"/>
                <w:sz w:val="22"/>
                <w:lang w:val="fr-FR"/>
              </w:rPr>
              <w:t xml:space="preserve"> </w:t>
            </w:r>
            <w:proofErr w:type="spellStart"/>
            <w:r>
              <w:rPr>
                <w:rFonts w:asciiTheme="majorHAnsi" w:hAnsiTheme="majorHAnsi"/>
                <w:sz w:val="22"/>
                <w:lang w:val="fr-FR"/>
              </w:rPr>
              <w:t>Founangué</w:t>
            </w:r>
            <w:proofErr w:type="spellEnd"/>
            <w:r>
              <w:rPr>
                <w:rFonts w:asciiTheme="majorHAnsi" w:hAnsiTheme="majorHAnsi"/>
                <w:sz w:val="22"/>
                <w:lang w:val="fr-FR"/>
              </w:rPr>
              <w:t xml:space="preserve">, </w:t>
            </w:r>
            <w:proofErr w:type="spellStart"/>
            <w:r>
              <w:rPr>
                <w:rFonts w:asciiTheme="majorHAnsi" w:hAnsiTheme="majorHAnsi"/>
                <w:sz w:val="22"/>
                <w:lang w:val="fr-FR"/>
              </w:rPr>
              <w:t>Bombodé</w:t>
            </w:r>
            <w:proofErr w:type="spellEnd"/>
            <w:r>
              <w:rPr>
                <w:rFonts w:asciiTheme="majorHAnsi" w:hAnsiTheme="majorHAnsi"/>
                <w:sz w:val="22"/>
                <w:lang w:val="fr-FR"/>
              </w:rPr>
              <w:t xml:space="preserve">, Yoli, </w:t>
            </w:r>
            <w:proofErr w:type="spellStart"/>
            <w:r>
              <w:rPr>
                <w:rFonts w:asciiTheme="majorHAnsi" w:hAnsiTheme="majorHAnsi"/>
                <w:sz w:val="22"/>
                <w:lang w:val="fr-FR"/>
              </w:rPr>
              <w:t>Namardé</w:t>
            </w:r>
            <w:proofErr w:type="spellEnd"/>
            <w:r>
              <w:rPr>
                <w:rFonts w:asciiTheme="majorHAnsi" w:hAnsiTheme="majorHAnsi"/>
                <w:sz w:val="22"/>
                <w:lang w:val="fr-FR"/>
              </w:rPr>
              <w:t xml:space="preserve"> et </w:t>
            </w:r>
            <w:proofErr w:type="spellStart"/>
            <w:r>
              <w:rPr>
                <w:rFonts w:asciiTheme="majorHAnsi" w:hAnsiTheme="majorHAnsi"/>
                <w:sz w:val="22"/>
                <w:lang w:val="fr-FR"/>
              </w:rPr>
              <w:t>Mbélogne</w:t>
            </w:r>
            <w:proofErr w:type="spellEnd"/>
            <w:r>
              <w:rPr>
                <w:rFonts w:asciiTheme="majorHAnsi" w:hAnsiTheme="majorHAnsi"/>
                <w:sz w:val="22"/>
                <w:lang w:val="fr-FR"/>
              </w:rPr>
              <w:t xml:space="preserve"> ont toutes bénéficié de l’initiative laitière. Dans le bureau des OP, notamment celui de l’ADENA, la parité Hommes-Femmes est respectée. Car d’une manière empirique, le lait (sa manipulation et le produit de sa vente) est exclusivement réservé aux femmes.</w:t>
            </w:r>
            <w:r w:rsidR="00461778">
              <w:rPr>
                <w:rFonts w:asciiTheme="majorHAnsi" w:hAnsiTheme="majorHAnsi"/>
                <w:sz w:val="22"/>
                <w:lang w:val="fr-FR"/>
              </w:rPr>
              <w:t xml:space="preserve"> Cela se </w:t>
            </w:r>
            <w:r w:rsidR="005E2D39">
              <w:rPr>
                <w:rFonts w:asciiTheme="majorHAnsi" w:hAnsiTheme="majorHAnsi"/>
                <w:sz w:val="22"/>
                <w:lang w:val="fr-FR"/>
              </w:rPr>
              <w:t>reflète</w:t>
            </w:r>
            <w:r w:rsidR="00461778">
              <w:rPr>
                <w:rFonts w:asciiTheme="majorHAnsi" w:hAnsiTheme="majorHAnsi"/>
                <w:sz w:val="22"/>
                <w:lang w:val="fr-FR"/>
              </w:rPr>
              <w:t xml:space="preserve"> par l’intégralité des contrats de fourniture de lait qui sont conclus avec les femmes.</w:t>
            </w:r>
          </w:p>
          <w:p w14:paraId="38F2C843" w14:textId="40C8EFD4" w:rsidR="00C637CB" w:rsidRPr="00C10030" w:rsidRDefault="00C637CB" w:rsidP="00C10030">
            <w:pPr>
              <w:rPr>
                <w:rFonts w:asciiTheme="majorHAnsi" w:hAnsiTheme="majorHAnsi"/>
                <w:sz w:val="22"/>
                <w:lang w:val="fr-FR"/>
              </w:rPr>
            </w:pPr>
            <w:r>
              <w:rPr>
                <w:rFonts w:asciiTheme="majorHAnsi" w:hAnsiTheme="majorHAnsi"/>
                <w:sz w:val="22"/>
                <w:lang w:val="fr-FR"/>
              </w:rPr>
              <w:t>Le ciblage des femmes disposées à fournir du lait se fait dans une approche inclusive qui garantit les mêmes chances à toutes celles qui possèdent des vaches en lactation.</w:t>
            </w:r>
            <w:r w:rsidR="00CC3F6B">
              <w:rPr>
                <w:rFonts w:asciiTheme="majorHAnsi" w:hAnsiTheme="majorHAnsi"/>
                <w:sz w:val="22"/>
                <w:lang w:val="fr-FR"/>
              </w:rPr>
              <w:t xml:space="preserve"> La participation aux sessions de renforcement de capacités se fait dans le respect de l’équité et en tenant en compte la subsidiarité des ressources disponibles.</w:t>
            </w:r>
          </w:p>
        </w:tc>
      </w:tr>
      <w:tr w:rsidR="003A06C1" w:rsidRPr="00C52B8D" w14:paraId="13513F31" w14:textId="77777777" w:rsidTr="0011469C">
        <w:tc>
          <w:tcPr>
            <w:tcW w:w="5000" w:type="pct"/>
            <w:gridSpan w:val="2"/>
          </w:tcPr>
          <w:p w14:paraId="04E26E1E" w14:textId="0778B279" w:rsidR="003A06C1" w:rsidRPr="007745D6" w:rsidRDefault="0011469C" w:rsidP="00276C14">
            <w:pPr>
              <w:pStyle w:val="Paragraphedeliste"/>
              <w:numPr>
                <w:ilvl w:val="0"/>
                <w:numId w:val="3"/>
              </w:numPr>
              <w:shd w:val="clear" w:color="auto" w:fill="FFFFFF"/>
              <w:spacing w:before="60" w:after="120"/>
              <w:jc w:val="left"/>
              <w:rPr>
                <w:rFonts w:asciiTheme="majorHAnsi" w:hAnsiTheme="majorHAnsi"/>
                <w:color w:val="FF0000"/>
                <w:sz w:val="22"/>
                <w:lang w:val="fr-FR"/>
              </w:rPr>
            </w:pPr>
            <w:r w:rsidRPr="007745D6">
              <w:rPr>
                <w:rFonts w:asciiTheme="majorHAnsi" w:hAnsiTheme="majorHAnsi"/>
                <w:color w:val="FF0000"/>
                <w:sz w:val="22"/>
                <w:lang w:val="fr-FR"/>
              </w:rPr>
              <w:t xml:space="preserve">En recourant à l'engagement communautaire, quels ont été </w:t>
            </w:r>
            <w:r w:rsidRPr="007745D6">
              <w:rPr>
                <w:rFonts w:asciiTheme="majorHAnsi" w:hAnsiTheme="majorHAnsi"/>
                <w:b/>
                <w:bCs/>
                <w:color w:val="FF0000"/>
                <w:sz w:val="22"/>
                <w:lang w:val="fr-FR"/>
              </w:rPr>
              <w:t>les résultats et l'impact</w:t>
            </w:r>
            <w:r w:rsidRPr="007745D6">
              <w:rPr>
                <w:rFonts w:asciiTheme="majorHAnsi" w:hAnsiTheme="majorHAnsi"/>
                <w:color w:val="FF0000"/>
                <w:sz w:val="22"/>
                <w:lang w:val="fr-FR"/>
              </w:rPr>
              <w:t xml:space="preserve"> de votre bonne pratique ?</w:t>
            </w:r>
          </w:p>
          <w:p w14:paraId="72D24677" w14:textId="77777777" w:rsidR="003A06C1" w:rsidRPr="007745D6" w:rsidRDefault="0011469C" w:rsidP="00276C14">
            <w:pPr>
              <w:pStyle w:val="Paragraphedeliste"/>
              <w:numPr>
                <w:ilvl w:val="0"/>
                <w:numId w:val="0"/>
              </w:numPr>
              <w:shd w:val="clear" w:color="auto" w:fill="FFFFFF"/>
              <w:spacing w:before="60" w:after="120"/>
              <w:ind w:left="720"/>
              <w:rPr>
                <w:rFonts w:asciiTheme="majorHAnsi" w:hAnsiTheme="majorHAnsi"/>
                <w:i/>
                <w:iCs/>
                <w:color w:val="FF0000"/>
                <w:sz w:val="22"/>
                <w:lang w:val="fr-FR"/>
              </w:rPr>
            </w:pPr>
            <w:r w:rsidRPr="007745D6">
              <w:rPr>
                <w:rFonts w:asciiTheme="majorHAnsi" w:hAnsiTheme="majorHAnsi"/>
                <w:i/>
                <w:iCs/>
                <w:color w:val="FF0000"/>
                <w:sz w:val="22"/>
                <w:lang w:val="fr-FR"/>
              </w:rPr>
              <w:t>Veuillez fournir des exemples spécifiques et des données probantes démontrant l'efficacité de votre intervention, en vous concentrant sur les résultats qualitatifs et quantitatifs liés à l'amélioration des moyens de subsistance et du bien-être.</w:t>
            </w:r>
          </w:p>
          <w:p w14:paraId="3BA3B368" w14:textId="77777777" w:rsidR="00551A7B" w:rsidRDefault="00551A7B" w:rsidP="00551A7B">
            <w:pPr>
              <w:shd w:val="clear" w:color="auto" w:fill="FFFFFF"/>
              <w:spacing w:before="60"/>
              <w:ind w:left="357" w:hanging="357"/>
              <w:rPr>
                <w:rFonts w:asciiTheme="majorHAnsi" w:hAnsiTheme="majorHAnsi"/>
                <w:sz w:val="22"/>
                <w:lang w:val="fr-FR"/>
              </w:rPr>
            </w:pPr>
            <w:r>
              <w:rPr>
                <w:rFonts w:asciiTheme="majorHAnsi" w:hAnsiTheme="majorHAnsi"/>
                <w:sz w:val="22"/>
                <w:lang w:val="fr-FR"/>
              </w:rPr>
              <w:t xml:space="preserve">Les résultats quantitatifs obtenus sont </w:t>
            </w:r>
          </w:p>
          <w:p w14:paraId="47866F7F" w14:textId="77777777" w:rsidR="00551A7B" w:rsidRDefault="00551A7B" w:rsidP="00551A7B">
            <w:pPr>
              <w:pStyle w:val="Paragraphedeliste"/>
              <w:numPr>
                <w:ilvl w:val="0"/>
                <w:numId w:val="14"/>
              </w:numPr>
              <w:shd w:val="clear" w:color="auto" w:fill="FFFFFF"/>
              <w:spacing w:before="60"/>
              <w:rPr>
                <w:rFonts w:asciiTheme="majorHAnsi" w:hAnsiTheme="majorHAnsi"/>
                <w:sz w:val="22"/>
                <w:lang w:val="fr-FR"/>
              </w:rPr>
            </w:pPr>
            <w:r>
              <w:rPr>
                <w:rFonts w:asciiTheme="majorHAnsi" w:hAnsiTheme="majorHAnsi"/>
                <w:sz w:val="22"/>
                <w:lang w:val="fr-FR"/>
              </w:rPr>
              <w:t>Le volume collecté passe de 0 litre jour à 100 litres jour par Unité de Transformation Laitière</w:t>
            </w:r>
          </w:p>
          <w:p w14:paraId="5CE26376" w14:textId="77777777" w:rsidR="00551A7B" w:rsidRDefault="00551A7B" w:rsidP="00551A7B">
            <w:pPr>
              <w:pStyle w:val="Paragraphedeliste"/>
              <w:numPr>
                <w:ilvl w:val="0"/>
                <w:numId w:val="14"/>
              </w:numPr>
              <w:shd w:val="clear" w:color="auto" w:fill="FFFFFF"/>
              <w:spacing w:before="60"/>
              <w:rPr>
                <w:rFonts w:asciiTheme="majorHAnsi" w:hAnsiTheme="majorHAnsi"/>
                <w:sz w:val="22"/>
                <w:lang w:val="fr-FR"/>
              </w:rPr>
            </w:pPr>
            <w:r>
              <w:rPr>
                <w:rFonts w:asciiTheme="majorHAnsi" w:hAnsiTheme="majorHAnsi"/>
                <w:sz w:val="22"/>
                <w:lang w:val="fr-FR"/>
              </w:rPr>
              <w:t>06 centres de collecte de lait sont implantés en zone pastorale et gérés par des femmes</w:t>
            </w:r>
          </w:p>
          <w:p w14:paraId="289AEB91" w14:textId="77777777" w:rsidR="00551A7B" w:rsidRDefault="00551A7B" w:rsidP="00551A7B">
            <w:pPr>
              <w:pStyle w:val="Paragraphedeliste"/>
              <w:numPr>
                <w:ilvl w:val="0"/>
                <w:numId w:val="14"/>
              </w:numPr>
              <w:shd w:val="clear" w:color="auto" w:fill="FFFFFF"/>
              <w:spacing w:before="60"/>
              <w:rPr>
                <w:rFonts w:asciiTheme="majorHAnsi" w:hAnsiTheme="majorHAnsi"/>
                <w:sz w:val="22"/>
                <w:lang w:val="fr-FR"/>
              </w:rPr>
            </w:pPr>
            <w:r>
              <w:rPr>
                <w:rFonts w:asciiTheme="majorHAnsi" w:hAnsiTheme="majorHAnsi"/>
                <w:sz w:val="22"/>
                <w:lang w:val="fr-FR"/>
              </w:rPr>
              <w:lastRenderedPageBreak/>
              <w:t>Chaque femme productrice tire un revenu stable régulier mensuel moyen de 25,000 FCFA de la vente de lait</w:t>
            </w:r>
          </w:p>
          <w:p w14:paraId="34685CDE" w14:textId="77777777" w:rsidR="00EA534E" w:rsidRDefault="00EA534E" w:rsidP="00EA534E">
            <w:pPr>
              <w:shd w:val="clear" w:color="auto" w:fill="FFFFFF"/>
              <w:spacing w:before="60"/>
              <w:rPr>
                <w:rFonts w:asciiTheme="majorHAnsi" w:hAnsiTheme="majorHAnsi"/>
                <w:sz w:val="22"/>
                <w:lang w:val="fr-FR"/>
              </w:rPr>
            </w:pPr>
            <w:r>
              <w:rPr>
                <w:rFonts w:asciiTheme="majorHAnsi" w:hAnsiTheme="majorHAnsi"/>
                <w:sz w:val="22"/>
                <w:lang w:val="fr-FR"/>
              </w:rPr>
              <w:t>Des résultats qualitatifs sont également obtenus suite à l’action de l’initiative lait :</w:t>
            </w:r>
          </w:p>
          <w:p w14:paraId="5F2B2356" w14:textId="77777777" w:rsidR="00EA534E" w:rsidRDefault="00EA534E" w:rsidP="00EA534E">
            <w:pPr>
              <w:pStyle w:val="Paragraphedeliste"/>
              <w:numPr>
                <w:ilvl w:val="0"/>
                <w:numId w:val="14"/>
              </w:numPr>
              <w:shd w:val="clear" w:color="auto" w:fill="FFFFFF"/>
              <w:spacing w:before="60"/>
              <w:rPr>
                <w:rFonts w:asciiTheme="majorHAnsi" w:hAnsiTheme="majorHAnsi"/>
                <w:sz w:val="22"/>
                <w:lang w:val="fr-FR"/>
              </w:rPr>
            </w:pPr>
            <w:r>
              <w:rPr>
                <w:rFonts w:asciiTheme="majorHAnsi" w:hAnsiTheme="majorHAnsi"/>
                <w:sz w:val="22"/>
                <w:lang w:val="fr-FR"/>
              </w:rPr>
              <w:t>Un projet de label qualité du lait local est porté par le réseau des OP</w:t>
            </w:r>
          </w:p>
          <w:p w14:paraId="6547ADBE" w14:textId="77777777" w:rsidR="00EA534E" w:rsidRDefault="00EA534E" w:rsidP="00EA534E">
            <w:pPr>
              <w:pStyle w:val="Paragraphedeliste"/>
              <w:numPr>
                <w:ilvl w:val="0"/>
                <w:numId w:val="14"/>
              </w:numPr>
              <w:shd w:val="clear" w:color="auto" w:fill="FFFFFF"/>
              <w:spacing w:before="60"/>
              <w:rPr>
                <w:rFonts w:asciiTheme="majorHAnsi" w:hAnsiTheme="majorHAnsi"/>
                <w:sz w:val="22"/>
                <w:lang w:val="fr-FR"/>
              </w:rPr>
            </w:pPr>
            <w:r>
              <w:rPr>
                <w:rFonts w:asciiTheme="majorHAnsi" w:hAnsiTheme="majorHAnsi"/>
                <w:sz w:val="22"/>
                <w:lang w:val="fr-FR"/>
              </w:rPr>
              <w:t>Les femmes ont gagné plus d’estime dans les ménages par rapport aux hommes</w:t>
            </w:r>
          </w:p>
          <w:p w14:paraId="7DA73961" w14:textId="788A0F57" w:rsidR="00EA534E" w:rsidRPr="00EA534E" w:rsidRDefault="00EA534E" w:rsidP="00EA534E">
            <w:pPr>
              <w:pStyle w:val="Paragraphedeliste"/>
              <w:numPr>
                <w:ilvl w:val="0"/>
                <w:numId w:val="14"/>
              </w:numPr>
              <w:shd w:val="clear" w:color="auto" w:fill="FFFFFF"/>
              <w:spacing w:before="60"/>
              <w:rPr>
                <w:rFonts w:asciiTheme="majorHAnsi" w:hAnsiTheme="majorHAnsi"/>
                <w:sz w:val="22"/>
                <w:lang w:val="fr-FR"/>
              </w:rPr>
            </w:pPr>
            <w:r>
              <w:rPr>
                <w:rFonts w:asciiTheme="majorHAnsi" w:hAnsiTheme="majorHAnsi"/>
                <w:sz w:val="22"/>
                <w:lang w:val="fr-FR"/>
              </w:rPr>
              <w:t>Une meilleure santé communautaire des animaux et des humains</w:t>
            </w:r>
          </w:p>
        </w:tc>
      </w:tr>
      <w:tr w:rsidR="003A06C1" w:rsidRPr="00C52B8D" w14:paraId="01F047BB" w14:textId="77777777" w:rsidTr="0011469C">
        <w:tc>
          <w:tcPr>
            <w:tcW w:w="5000" w:type="pct"/>
            <w:gridSpan w:val="2"/>
          </w:tcPr>
          <w:p w14:paraId="2EF20581" w14:textId="487AA4AD" w:rsidR="003A06C1" w:rsidRPr="00F917E7" w:rsidRDefault="0011469C" w:rsidP="00276C14">
            <w:pPr>
              <w:pStyle w:val="Paragraphedeliste"/>
              <w:numPr>
                <w:ilvl w:val="0"/>
                <w:numId w:val="3"/>
              </w:numPr>
              <w:shd w:val="clear" w:color="auto" w:fill="FFFFFF"/>
              <w:spacing w:before="60" w:after="120"/>
              <w:jc w:val="left"/>
              <w:rPr>
                <w:rFonts w:asciiTheme="majorHAnsi" w:hAnsiTheme="majorHAnsi"/>
                <w:b/>
                <w:bCs/>
                <w:color w:val="FF0000"/>
                <w:sz w:val="22"/>
                <w:lang w:val="fr-FR"/>
              </w:rPr>
            </w:pPr>
            <w:r w:rsidRPr="00F917E7">
              <w:rPr>
                <w:rFonts w:asciiTheme="majorHAnsi" w:hAnsiTheme="majorHAnsi"/>
                <w:color w:val="FF0000"/>
                <w:sz w:val="22"/>
                <w:lang w:val="fr-FR"/>
              </w:rPr>
              <w:lastRenderedPageBreak/>
              <w:t xml:space="preserve">Parmi ces résultats, peut-on dire que la bonne pratique a conduit à des améliorations en termes </w:t>
            </w:r>
            <w:r w:rsidRPr="00F917E7">
              <w:rPr>
                <w:rFonts w:asciiTheme="majorHAnsi" w:hAnsiTheme="majorHAnsi"/>
                <w:b/>
                <w:bCs/>
                <w:color w:val="FF0000"/>
                <w:sz w:val="22"/>
                <w:lang w:val="fr-FR"/>
              </w:rPr>
              <w:t>d'égalité femmes-hommes, d'autonomisation des femmes et/ou d'inclusion sociale </w:t>
            </w:r>
            <w:r w:rsidRPr="00F917E7">
              <w:rPr>
                <w:rFonts w:asciiTheme="majorHAnsi" w:hAnsiTheme="majorHAnsi"/>
                <w:color w:val="FF0000"/>
                <w:sz w:val="22"/>
                <w:lang w:val="fr-FR"/>
              </w:rPr>
              <w:t>?</w:t>
            </w:r>
          </w:p>
          <w:p w14:paraId="08A97A14" w14:textId="77777777" w:rsidR="003A06C1" w:rsidRPr="00F917E7" w:rsidRDefault="006658AD" w:rsidP="00DE024A">
            <w:pPr>
              <w:pStyle w:val="Paragraphedeliste"/>
              <w:numPr>
                <w:ilvl w:val="0"/>
                <w:numId w:val="0"/>
              </w:numPr>
              <w:shd w:val="clear" w:color="auto" w:fill="FFFFFF"/>
              <w:spacing w:before="60" w:after="120"/>
              <w:ind w:left="720"/>
              <w:rPr>
                <w:rFonts w:asciiTheme="majorHAnsi" w:hAnsiTheme="majorHAnsi"/>
                <w:i/>
                <w:iCs/>
                <w:color w:val="FF0000"/>
                <w:sz w:val="22"/>
                <w:lang w:val="fr-FR"/>
              </w:rPr>
            </w:pPr>
            <w:r w:rsidRPr="00F917E7">
              <w:rPr>
                <w:rFonts w:asciiTheme="majorHAnsi" w:hAnsiTheme="majorHAnsi"/>
                <w:i/>
                <w:iCs/>
                <w:color w:val="FF0000"/>
                <w:sz w:val="22"/>
                <w:lang w:val="fr-FR"/>
              </w:rPr>
              <w:t xml:space="preserve">Veuillez décrire </w:t>
            </w:r>
            <w:r w:rsidRPr="00F917E7">
              <w:rPr>
                <w:rFonts w:asciiTheme="majorHAnsi" w:hAnsiTheme="majorHAnsi"/>
                <w:b/>
                <w:bCs/>
                <w:i/>
                <w:iCs/>
                <w:color w:val="FF0000"/>
                <w:sz w:val="22"/>
                <w:lang w:val="fr-FR"/>
              </w:rPr>
              <w:t>les changements de comportement</w:t>
            </w:r>
            <w:r w:rsidRPr="00F917E7">
              <w:rPr>
                <w:rFonts w:asciiTheme="majorHAnsi" w:hAnsiTheme="majorHAnsi"/>
                <w:i/>
                <w:iCs/>
                <w:color w:val="FF0000"/>
                <w:sz w:val="22"/>
                <w:lang w:val="fr-FR"/>
              </w:rPr>
              <w:t xml:space="preserve"> que cette bonne pratique encourage en termes d'égalité femmes-hommes, en particulier en matière d'organisation, de leadership et de participation à la gouvernance locale.</w:t>
            </w:r>
            <w:r w:rsidR="003A06C1" w:rsidRPr="00F917E7">
              <w:rPr>
                <w:rFonts w:asciiTheme="majorHAnsi" w:hAnsiTheme="majorHAnsi"/>
                <w:i/>
                <w:iCs/>
                <w:color w:val="FF0000"/>
                <w:sz w:val="22"/>
                <w:lang w:val="fr-FR"/>
              </w:rPr>
              <w:t xml:space="preserve"> </w:t>
            </w:r>
            <w:r w:rsidRPr="00F917E7">
              <w:rPr>
                <w:rFonts w:asciiTheme="majorHAnsi" w:hAnsiTheme="majorHAnsi"/>
                <w:i/>
                <w:iCs/>
                <w:color w:val="FF0000"/>
                <w:sz w:val="22"/>
                <w:lang w:val="fr-FR"/>
              </w:rPr>
              <w:t>Veuillez indiquer les efforts déployés pour remettre en question les normes discriminatoires et les dynamiques de pouvoir inégales.</w:t>
            </w:r>
            <w:r w:rsidR="003A06C1" w:rsidRPr="00F917E7">
              <w:rPr>
                <w:rFonts w:asciiTheme="majorHAnsi" w:hAnsiTheme="majorHAnsi"/>
                <w:i/>
                <w:iCs/>
                <w:color w:val="FF0000"/>
                <w:sz w:val="22"/>
                <w:lang w:val="fr-FR"/>
              </w:rPr>
              <w:t xml:space="preserve"> </w:t>
            </w:r>
            <w:r w:rsidR="00D2353F" w:rsidRPr="00F917E7">
              <w:rPr>
                <w:rFonts w:asciiTheme="majorHAnsi" w:hAnsiTheme="majorHAnsi"/>
                <w:i/>
                <w:iCs/>
                <w:color w:val="FF0000"/>
                <w:sz w:val="22"/>
                <w:lang w:val="fr-FR"/>
              </w:rPr>
              <w:t>Soulignez également comment l'intervention a favorisé le bien-être (y compris la résilience psychologique) des groupes marginalisés et a renforcé leur inclusion et leur participation aux processus décisionnels.</w:t>
            </w:r>
          </w:p>
          <w:p w14:paraId="728F2D3F" w14:textId="77777777" w:rsidR="00A63CA5" w:rsidRDefault="00A63CA5" w:rsidP="00A63CA5">
            <w:pPr>
              <w:shd w:val="clear" w:color="auto" w:fill="FFFFFF"/>
              <w:spacing w:before="60"/>
              <w:rPr>
                <w:rFonts w:asciiTheme="majorHAnsi" w:hAnsiTheme="majorHAnsi"/>
                <w:sz w:val="22"/>
                <w:lang w:val="fr-FR"/>
              </w:rPr>
            </w:pPr>
            <w:bookmarkStart w:id="5" w:name="_Hlk182667315"/>
            <w:r>
              <w:rPr>
                <w:rFonts w:asciiTheme="majorHAnsi" w:hAnsiTheme="majorHAnsi"/>
                <w:sz w:val="22"/>
                <w:lang w:val="fr-FR"/>
              </w:rPr>
              <w:t>L’initiative lait au Ferlo a conduit à des changements de comportement dans les relations hommes-femmes.</w:t>
            </w:r>
          </w:p>
          <w:p w14:paraId="3EAF287E" w14:textId="77777777" w:rsidR="00A63CA5" w:rsidRDefault="00A63CA5" w:rsidP="00A63CA5">
            <w:pPr>
              <w:shd w:val="clear" w:color="auto" w:fill="FFFFFF"/>
              <w:spacing w:before="60"/>
              <w:rPr>
                <w:rFonts w:asciiTheme="majorHAnsi" w:hAnsiTheme="majorHAnsi"/>
                <w:sz w:val="22"/>
                <w:lang w:val="fr-FR"/>
              </w:rPr>
            </w:pPr>
            <w:r>
              <w:rPr>
                <w:rFonts w:asciiTheme="majorHAnsi" w:hAnsiTheme="majorHAnsi"/>
                <w:sz w:val="22"/>
                <w:lang w:val="fr-FR"/>
              </w:rPr>
              <w:t>Avec le revenu gagné sur la vente de lait, les femmes se sont regroupées en Association Villageoise d’Epargne et de Crédit (AVEC). Cette forme revolving d’autofinancement a permis aux participantes d’équiper entièrement leur maison. Certaines ont pu augmenter leur capital cheptel, d’autres ont eu l’ingéniosité de moderniser leur étable d’embouche.</w:t>
            </w:r>
          </w:p>
          <w:p w14:paraId="3948A895" w14:textId="77777777" w:rsidR="00A63CA5" w:rsidRDefault="00A63CA5" w:rsidP="00A63CA5">
            <w:pPr>
              <w:shd w:val="clear" w:color="auto" w:fill="FFFFFF"/>
              <w:spacing w:before="60"/>
              <w:rPr>
                <w:rFonts w:asciiTheme="majorHAnsi" w:hAnsiTheme="majorHAnsi"/>
                <w:sz w:val="22"/>
                <w:lang w:val="fr-FR"/>
              </w:rPr>
            </w:pPr>
            <w:r>
              <w:rPr>
                <w:rFonts w:asciiTheme="majorHAnsi" w:hAnsiTheme="majorHAnsi"/>
                <w:sz w:val="22"/>
                <w:lang w:val="fr-FR"/>
              </w:rPr>
              <w:t>A terme, l’initiative lait a permis de redéfinir la place de la femme dans la société pastorale au Ferlo. Avec le relèvement du niveau de vie de ces cibles, les enfants ont une plus grande propension à consacrer davantage de temps à la scolarisation et l’éducation des jeunes filles et garçons.</w:t>
            </w:r>
          </w:p>
          <w:p w14:paraId="15CA0360" w14:textId="6B184B24" w:rsidR="00A63CA5" w:rsidRPr="00A63CA5" w:rsidRDefault="00A63CA5" w:rsidP="00A63CA5">
            <w:pPr>
              <w:shd w:val="clear" w:color="auto" w:fill="FFFFFF"/>
              <w:spacing w:before="60"/>
              <w:rPr>
                <w:rFonts w:asciiTheme="majorHAnsi" w:hAnsiTheme="majorHAnsi"/>
                <w:sz w:val="22"/>
                <w:lang w:val="fr-FR"/>
              </w:rPr>
            </w:pPr>
            <w:r>
              <w:rPr>
                <w:rFonts w:asciiTheme="majorHAnsi" w:hAnsiTheme="majorHAnsi"/>
                <w:sz w:val="22"/>
                <w:lang w:val="fr-FR"/>
              </w:rPr>
              <w:t>Aujourd’hui, l’observation la plus unanime est la baisse du taux de divorces des femmes participantes à l’initiative lait local. Avec les compétences managériales acquises, elles ont su faire plus de leadership dans leur ménage et accroitre l’entente et la paix au sein de la cellule familiale.</w:t>
            </w:r>
            <w:bookmarkEnd w:id="5"/>
          </w:p>
        </w:tc>
      </w:tr>
      <w:tr w:rsidR="003A06C1" w:rsidRPr="00C52B8D" w14:paraId="2568CCBD" w14:textId="77777777" w:rsidTr="00D2353F">
        <w:tc>
          <w:tcPr>
            <w:tcW w:w="5000" w:type="pct"/>
            <w:gridSpan w:val="2"/>
          </w:tcPr>
          <w:p w14:paraId="375F6073" w14:textId="7C3E0A48" w:rsidR="00946F09" w:rsidRPr="00DE2788" w:rsidRDefault="00D2353F" w:rsidP="00946F09">
            <w:pPr>
              <w:pStyle w:val="Paragraphedeliste"/>
              <w:numPr>
                <w:ilvl w:val="0"/>
                <w:numId w:val="3"/>
              </w:numPr>
              <w:shd w:val="clear" w:color="auto" w:fill="FFFFFF"/>
              <w:spacing w:before="60" w:after="0"/>
              <w:rPr>
                <w:rFonts w:asciiTheme="majorHAnsi" w:hAnsiTheme="majorHAnsi"/>
                <w:color w:val="FF0000"/>
                <w:sz w:val="22"/>
                <w:lang w:val="fr-FR"/>
              </w:rPr>
            </w:pPr>
            <w:r w:rsidRPr="00DE2788">
              <w:rPr>
                <w:rFonts w:asciiTheme="majorHAnsi" w:hAnsiTheme="majorHAnsi" w:cs="Calibri"/>
                <w:color w:val="FF0000"/>
                <w:sz w:val="22"/>
                <w:lang w:val="fr-FR" w:eastAsia="en-GB"/>
              </w:rPr>
              <w:t xml:space="preserve">Quels sont les </w:t>
            </w:r>
            <w:r w:rsidRPr="00DE2788">
              <w:rPr>
                <w:rFonts w:asciiTheme="majorHAnsi" w:hAnsiTheme="majorHAnsi" w:cs="Calibri"/>
                <w:b/>
                <w:bCs/>
                <w:color w:val="FF0000"/>
                <w:sz w:val="22"/>
                <w:lang w:val="fr-FR" w:eastAsia="en-GB"/>
              </w:rPr>
              <w:t>principaux défis</w:t>
            </w:r>
            <w:r w:rsidRPr="00DE2788">
              <w:rPr>
                <w:rFonts w:asciiTheme="majorHAnsi" w:hAnsiTheme="majorHAnsi" w:cs="Calibri"/>
                <w:color w:val="FF0000"/>
                <w:sz w:val="22"/>
                <w:lang w:val="fr-FR" w:eastAsia="en-GB"/>
              </w:rPr>
              <w:t xml:space="preserve"> rencontrés lors de la mise en œuvre des </w:t>
            </w:r>
            <w:r w:rsidRPr="00DE2788">
              <w:rPr>
                <w:rFonts w:asciiTheme="majorHAnsi" w:hAnsiTheme="majorHAnsi" w:cs="Calibri"/>
                <w:b/>
                <w:bCs/>
                <w:color w:val="FF0000"/>
                <w:sz w:val="22"/>
                <w:lang w:val="fr-FR" w:eastAsia="en-GB"/>
              </w:rPr>
              <w:t>activités d'engagement communautaire</w:t>
            </w:r>
            <w:r w:rsidR="00946F09" w:rsidRPr="00DE2788">
              <w:rPr>
                <w:rFonts w:asciiTheme="majorHAnsi" w:hAnsiTheme="majorHAnsi" w:cs="Calibri"/>
                <w:color w:val="FF0000"/>
                <w:sz w:val="22"/>
                <w:lang w:val="fr-FR" w:eastAsia="en-GB"/>
              </w:rPr>
              <w:t xml:space="preserve"> </w:t>
            </w:r>
            <w:r w:rsidRPr="00DE2788">
              <w:rPr>
                <w:rFonts w:asciiTheme="majorHAnsi" w:hAnsiTheme="majorHAnsi" w:cs="Calibri"/>
                <w:color w:val="FF0000"/>
                <w:sz w:val="22"/>
                <w:lang w:val="fr-FR" w:eastAsia="en-GB"/>
              </w:rPr>
              <w:t xml:space="preserve">et </w:t>
            </w:r>
            <w:r w:rsidRPr="00DE2788">
              <w:rPr>
                <w:rFonts w:asciiTheme="majorHAnsi" w:hAnsiTheme="majorHAnsi" w:cs="Calibri"/>
                <w:b/>
                <w:bCs/>
                <w:color w:val="FF0000"/>
                <w:sz w:val="22"/>
                <w:lang w:val="fr-FR" w:eastAsia="en-GB"/>
              </w:rPr>
              <w:t xml:space="preserve">comment les avez-vous </w:t>
            </w:r>
            <w:r w:rsidR="00F917E7" w:rsidRPr="00DE2788">
              <w:rPr>
                <w:rFonts w:asciiTheme="majorHAnsi" w:hAnsiTheme="majorHAnsi" w:cs="Calibri"/>
                <w:b/>
                <w:bCs/>
                <w:color w:val="FF0000"/>
                <w:sz w:val="22"/>
                <w:lang w:val="fr-FR" w:eastAsia="en-GB"/>
              </w:rPr>
              <w:t>relevés</w:t>
            </w:r>
            <w:r w:rsidR="00F917E7" w:rsidRPr="00DE2788">
              <w:rPr>
                <w:rFonts w:asciiTheme="majorHAnsi" w:hAnsiTheme="majorHAnsi" w:cs="Calibri"/>
                <w:color w:val="FF0000"/>
                <w:sz w:val="22"/>
                <w:lang w:val="fr-FR" w:eastAsia="en-GB"/>
              </w:rPr>
              <w:t xml:space="preserve"> ?</w:t>
            </w:r>
            <w:r w:rsidR="007F4E0B" w:rsidRPr="00DE2788">
              <w:rPr>
                <w:rFonts w:asciiTheme="majorHAnsi" w:hAnsiTheme="majorHAnsi" w:cs="Calibri"/>
                <w:color w:val="FF0000"/>
                <w:sz w:val="22"/>
                <w:lang w:val="fr-FR" w:eastAsia="en-GB"/>
              </w:rPr>
              <w:t xml:space="preserve"> </w:t>
            </w:r>
            <w:r w:rsidR="003A06C1" w:rsidRPr="00DE2788">
              <w:rPr>
                <w:rFonts w:asciiTheme="majorHAnsi" w:hAnsiTheme="majorHAnsi" w:cs="Calibri"/>
                <w:color w:val="FF0000"/>
                <w:sz w:val="22"/>
                <w:lang w:val="fr-FR" w:eastAsia="en-GB"/>
              </w:rPr>
              <w:br/>
            </w:r>
          </w:p>
          <w:p w14:paraId="4CC140ED" w14:textId="77777777" w:rsidR="003A06C1" w:rsidRPr="00DE2788" w:rsidRDefault="00D2353F" w:rsidP="00946F09">
            <w:pPr>
              <w:pStyle w:val="Paragraphedeliste"/>
              <w:numPr>
                <w:ilvl w:val="0"/>
                <w:numId w:val="0"/>
              </w:numPr>
              <w:shd w:val="clear" w:color="auto" w:fill="FFFFFF"/>
              <w:spacing w:after="120"/>
              <w:ind w:left="720"/>
              <w:rPr>
                <w:rFonts w:asciiTheme="majorHAnsi" w:hAnsiTheme="majorHAnsi" w:cs="Calibri"/>
                <w:i/>
                <w:iCs/>
                <w:color w:val="FF0000"/>
                <w:sz w:val="22"/>
                <w:lang w:val="fr-FR" w:eastAsia="en-GB"/>
              </w:rPr>
            </w:pPr>
            <w:r w:rsidRPr="00DE2788">
              <w:rPr>
                <w:rFonts w:asciiTheme="majorHAnsi" w:hAnsiTheme="majorHAnsi" w:cs="Calibri"/>
                <w:i/>
                <w:iCs/>
                <w:color w:val="FF0000"/>
                <w:sz w:val="22"/>
                <w:lang w:val="fr-FR" w:eastAsia="en-GB"/>
              </w:rPr>
              <w:t>Le cas échéant, mentionnez toute résistance de la part des communautés, toute réaction négative ou toute question ayant trait à une dynamique de pouvoir inégale.</w:t>
            </w:r>
            <w:r w:rsidR="003A06C1" w:rsidRPr="00DE2788">
              <w:rPr>
                <w:rFonts w:asciiTheme="majorHAnsi" w:hAnsiTheme="majorHAnsi" w:cs="Calibri"/>
                <w:i/>
                <w:iCs/>
                <w:color w:val="FF0000"/>
                <w:sz w:val="22"/>
                <w:lang w:val="fr-FR" w:eastAsia="en-GB"/>
              </w:rPr>
              <w:t xml:space="preserve"> </w:t>
            </w:r>
          </w:p>
          <w:p w14:paraId="3C7AF73D" w14:textId="77777777" w:rsidR="00F917E7" w:rsidRDefault="00F917E7" w:rsidP="00F917E7">
            <w:pPr>
              <w:shd w:val="clear" w:color="auto" w:fill="FFFFFF"/>
              <w:ind w:left="357" w:hanging="357"/>
              <w:rPr>
                <w:rFonts w:asciiTheme="majorHAnsi" w:hAnsiTheme="majorHAnsi"/>
                <w:sz w:val="22"/>
                <w:lang w:val="fr-FR"/>
              </w:rPr>
            </w:pPr>
            <w:r>
              <w:rPr>
                <w:rFonts w:asciiTheme="majorHAnsi" w:hAnsiTheme="majorHAnsi"/>
                <w:sz w:val="22"/>
                <w:lang w:val="fr-FR"/>
              </w:rPr>
              <w:t>Les défis rencontrés sont de plusieurs ordres :</w:t>
            </w:r>
          </w:p>
          <w:p w14:paraId="7E29ECFA" w14:textId="77777777" w:rsidR="00DE2788" w:rsidRDefault="00F917E7" w:rsidP="00F917E7">
            <w:pPr>
              <w:pStyle w:val="Paragraphedeliste"/>
              <w:numPr>
                <w:ilvl w:val="0"/>
                <w:numId w:val="14"/>
              </w:numPr>
              <w:shd w:val="clear" w:color="auto" w:fill="FFFFFF"/>
              <w:rPr>
                <w:rFonts w:asciiTheme="majorHAnsi" w:hAnsiTheme="majorHAnsi"/>
                <w:sz w:val="22"/>
                <w:lang w:val="fr-FR"/>
              </w:rPr>
            </w:pPr>
            <w:r>
              <w:rPr>
                <w:rFonts w:asciiTheme="majorHAnsi" w:hAnsiTheme="majorHAnsi"/>
                <w:sz w:val="22"/>
                <w:lang w:val="fr-FR"/>
              </w:rPr>
              <w:t xml:space="preserve">Du point de vue socioculturel : </w:t>
            </w:r>
            <w:r w:rsidR="00064B1E">
              <w:rPr>
                <w:rFonts w:asciiTheme="majorHAnsi" w:hAnsiTheme="majorHAnsi"/>
                <w:sz w:val="22"/>
                <w:lang w:val="fr-FR"/>
              </w:rPr>
              <w:t xml:space="preserve">les </w:t>
            </w:r>
            <w:r w:rsidR="0032105C">
              <w:rPr>
                <w:rFonts w:asciiTheme="majorHAnsi" w:hAnsiTheme="majorHAnsi"/>
                <w:sz w:val="22"/>
                <w:lang w:val="fr-FR"/>
              </w:rPr>
              <w:t>entraves au développement d’innovations sont liées à des considérations très éloignées du rationnel. Par exemple, la vente de lait frais n’était pas évident</w:t>
            </w:r>
            <w:r w:rsidR="00DE2788">
              <w:rPr>
                <w:rFonts w:asciiTheme="majorHAnsi" w:hAnsiTheme="majorHAnsi"/>
                <w:sz w:val="22"/>
                <w:lang w:val="fr-FR"/>
              </w:rPr>
              <w:t>e</w:t>
            </w:r>
            <w:r w:rsidR="0032105C">
              <w:rPr>
                <w:rFonts w:asciiTheme="majorHAnsi" w:hAnsiTheme="majorHAnsi"/>
                <w:sz w:val="22"/>
                <w:lang w:val="fr-FR"/>
              </w:rPr>
              <w:t xml:space="preserve"> en milieu pastoral</w:t>
            </w:r>
            <w:r w:rsidR="00DE2788">
              <w:rPr>
                <w:rFonts w:asciiTheme="majorHAnsi" w:hAnsiTheme="majorHAnsi"/>
                <w:sz w:val="22"/>
                <w:lang w:val="fr-FR"/>
              </w:rPr>
              <w:t>. Il a fallu mettre en œuvre un package de sensibilisations en montrant la valeur qu’il est possible de tirer de cette activité.</w:t>
            </w:r>
          </w:p>
          <w:p w14:paraId="65DB340D" w14:textId="25BCCC66" w:rsidR="00F917E7" w:rsidRPr="00F917E7" w:rsidRDefault="00DE2788" w:rsidP="00F917E7">
            <w:pPr>
              <w:pStyle w:val="Paragraphedeliste"/>
              <w:numPr>
                <w:ilvl w:val="0"/>
                <w:numId w:val="14"/>
              </w:numPr>
              <w:shd w:val="clear" w:color="auto" w:fill="FFFFFF"/>
              <w:rPr>
                <w:rFonts w:asciiTheme="majorHAnsi" w:hAnsiTheme="majorHAnsi"/>
                <w:sz w:val="22"/>
                <w:lang w:val="fr-FR"/>
              </w:rPr>
            </w:pPr>
            <w:r>
              <w:rPr>
                <w:rFonts w:asciiTheme="majorHAnsi" w:hAnsiTheme="majorHAnsi"/>
                <w:sz w:val="22"/>
                <w:lang w:val="fr-FR"/>
              </w:rPr>
              <w:lastRenderedPageBreak/>
              <w:t>Du point de vue technologique : la mise en œuvre d’une véritable initiative de transformation laitière s’est accompagnée de prévisions de la disponibilité de facteurs externes : les cuves de pasteurisation, la chaine de froid, le système de transport sans altération de la matière et du produit. Une liste de fournisseurs extérieurs a été fidélisée ; ce qui a pour effet direct le renchérissement du produit final.</w:t>
            </w:r>
          </w:p>
        </w:tc>
      </w:tr>
      <w:tr w:rsidR="003A06C1" w:rsidRPr="00C52B8D" w14:paraId="023D04D4" w14:textId="77777777" w:rsidTr="00D2353F">
        <w:tc>
          <w:tcPr>
            <w:tcW w:w="5000" w:type="pct"/>
            <w:gridSpan w:val="2"/>
          </w:tcPr>
          <w:p w14:paraId="5C93C5F2" w14:textId="77777777" w:rsidR="003A06C1" w:rsidRPr="0062185D" w:rsidRDefault="00D2353F" w:rsidP="00DE024A">
            <w:pPr>
              <w:pStyle w:val="Paragraphedeliste"/>
              <w:numPr>
                <w:ilvl w:val="0"/>
                <w:numId w:val="3"/>
              </w:numPr>
              <w:shd w:val="clear" w:color="auto" w:fill="FFFFFF"/>
              <w:spacing w:before="60" w:after="120"/>
              <w:rPr>
                <w:rFonts w:asciiTheme="majorHAnsi" w:hAnsiTheme="majorHAnsi"/>
                <w:color w:val="FF0000"/>
                <w:sz w:val="22"/>
                <w:lang w:val="fr-FR" w:eastAsia="en-GB"/>
              </w:rPr>
            </w:pPr>
            <w:r w:rsidRPr="0062185D">
              <w:rPr>
                <w:rFonts w:asciiTheme="majorHAnsi" w:hAnsiTheme="majorHAnsi" w:cs="Calibri"/>
                <w:color w:val="FF0000"/>
                <w:sz w:val="22"/>
                <w:lang w:val="fr-FR" w:eastAsia="en-GB"/>
              </w:rPr>
              <w:lastRenderedPageBreak/>
              <w:t xml:space="preserve">Quels sont les principaux </w:t>
            </w:r>
            <w:r w:rsidRPr="0062185D">
              <w:rPr>
                <w:rFonts w:asciiTheme="majorHAnsi" w:hAnsiTheme="majorHAnsi" w:cs="Calibri"/>
                <w:b/>
                <w:bCs/>
                <w:color w:val="FF0000"/>
                <w:sz w:val="22"/>
                <w:lang w:val="fr-FR" w:eastAsia="en-GB"/>
              </w:rPr>
              <w:t>enseignements tirés</w:t>
            </w:r>
            <w:r w:rsidRPr="0062185D">
              <w:rPr>
                <w:rFonts w:asciiTheme="majorHAnsi" w:hAnsiTheme="majorHAnsi" w:cs="Calibri"/>
                <w:color w:val="FF0000"/>
                <w:sz w:val="22"/>
                <w:lang w:val="fr-FR" w:eastAsia="en-GB"/>
              </w:rPr>
              <w:t xml:space="preserve"> de vos bonnes pratiques en matière d'engagement communautaire ?</w:t>
            </w:r>
            <w:r w:rsidR="003A06C1" w:rsidRPr="0062185D">
              <w:rPr>
                <w:rFonts w:asciiTheme="majorHAnsi" w:hAnsiTheme="majorHAnsi" w:cs="Calibri"/>
                <w:color w:val="FF0000"/>
                <w:sz w:val="22"/>
                <w:lang w:val="fr-FR" w:eastAsia="en-GB"/>
              </w:rPr>
              <w:t xml:space="preserve"> </w:t>
            </w:r>
          </w:p>
          <w:p w14:paraId="5AB31E64" w14:textId="77777777" w:rsidR="00AB5C0A" w:rsidRDefault="00AB5C0A" w:rsidP="00AB5C0A">
            <w:pPr>
              <w:shd w:val="clear" w:color="auto" w:fill="FFFFFF"/>
              <w:spacing w:before="60"/>
              <w:rPr>
                <w:rFonts w:asciiTheme="majorHAnsi" w:hAnsiTheme="majorHAnsi"/>
                <w:sz w:val="22"/>
                <w:lang w:val="fr-FR" w:eastAsia="en-GB"/>
              </w:rPr>
            </w:pPr>
            <w:r>
              <w:rPr>
                <w:rFonts w:asciiTheme="majorHAnsi" w:hAnsiTheme="majorHAnsi"/>
                <w:sz w:val="22"/>
                <w:lang w:val="fr-FR" w:eastAsia="en-GB"/>
              </w:rPr>
              <w:t>Nous avons tiré</w:t>
            </w:r>
            <w:r w:rsidR="009C1ABF">
              <w:rPr>
                <w:rFonts w:asciiTheme="majorHAnsi" w:hAnsiTheme="majorHAnsi"/>
                <w:sz w:val="22"/>
                <w:lang w:val="fr-FR" w:eastAsia="en-GB"/>
              </w:rPr>
              <w:t xml:space="preserve"> des leçons importantes de l’initiative lait en matière d’engagement communautaire :</w:t>
            </w:r>
          </w:p>
          <w:p w14:paraId="3F117C62" w14:textId="77777777" w:rsidR="00E54715" w:rsidRDefault="009C1ABF" w:rsidP="009C1ABF">
            <w:pPr>
              <w:pStyle w:val="Paragraphedeliste"/>
              <w:numPr>
                <w:ilvl w:val="0"/>
                <w:numId w:val="14"/>
              </w:numPr>
              <w:shd w:val="clear" w:color="auto" w:fill="FFFFFF"/>
              <w:spacing w:before="60"/>
              <w:rPr>
                <w:rFonts w:asciiTheme="majorHAnsi" w:hAnsiTheme="majorHAnsi"/>
                <w:sz w:val="22"/>
                <w:lang w:val="fr-FR" w:eastAsia="en-GB"/>
              </w:rPr>
            </w:pPr>
            <w:r>
              <w:rPr>
                <w:rFonts w:asciiTheme="majorHAnsi" w:hAnsiTheme="majorHAnsi"/>
                <w:sz w:val="22"/>
                <w:lang w:val="fr-FR" w:eastAsia="en-GB"/>
              </w:rPr>
              <w:t>1</w:t>
            </w:r>
            <w:r w:rsidRPr="009C1ABF">
              <w:rPr>
                <w:rFonts w:asciiTheme="majorHAnsi" w:hAnsiTheme="majorHAnsi"/>
                <w:sz w:val="22"/>
                <w:vertAlign w:val="superscript"/>
                <w:lang w:val="fr-FR" w:eastAsia="en-GB"/>
              </w:rPr>
              <w:t>ère</w:t>
            </w:r>
            <w:r>
              <w:rPr>
                <w:rFonts w:asciiTheme="majorHAnsi" w:hAnsiTheme="majorHAnsi"/>
                <w:sz w:val="22"/>
                <w:lang w:val="fr-FR" w:eastAsia="en-GB"/>
              </w:rPr>
              <w:t xml:space="preserve"> leçon : </w:t>
            </w:r>
            <w:r w:rsidR="00E54715">
              <w:rPr>
                <w:rFonts w:asciiTheme="majorHAnsi" w:hAnsiTheme="majorHAnsi"/>
                <w:sz w:val="22"/>
                <w:lang w:val="fr-FR" w:eastAsia="en-GB"/>
              </w:rPr>
              <w:t>Pour susciter l’engagement communautaire, la thématique doit être une préoccupation réelle des membres organisés de la communauté</w:t>
            </w:r>
          </w:p>
          <w:p w14:paraId="6B907001" w14:textId="77777777" w:rsidR="00E54715" w:rsidRDefault="00E54715" w:rsidP="009C1ABF">
            <w:pPr>
              <w:pStyle w:val="Paragraphedeliste"/>
              <w:numPr>
                <w:ilvl w:val="0"/>
                <w:numId w:val="14"/>
              </w:numPr>
              <w:shd w:val="clear" w:color="auto" w:fill="FFFFFF"/>
              <w:spacing w:before="60"/>
              <w:rPr>
                <w:rFonts w:asciiTheme="majorHAnsi" w:hAnsiTheme="majorHAnsi"/>
                <w:sz w:val="22"/>
                <w:lang w:val="fr-FR" w:eastAsia="en-GB"/>
              </w:rPr>
            </w:pPr>
            <w:r>
              <w:rPr>
                <w:rFonts w:asciiTheme="majorHAnsi" w:hAnsiTheme="majorHAnsi"/>
                <w:sz w:val="22"/>
                <w:lang w:val="fr-FR" w:eastAsia="en-GB"/>
              </w:rPr>
              <w:t>2</w:t>
            </w:r>
            <w:r w:rsidRPr="00E54715">
              <w:rPr>
                <w:rFonts w:asciiTheme="majorHAnsi" w:hAnsiTheme="majorHAnsi"/>
                <w:sz w:val="22"/>
                <w:vertAlign w:val="superscript"/>
                <w:lang w:val="fr-FR" w:eastAsia="en-GB"/>
              </w:rPr>
              <w:t>ème</w:t>
            </w:r>
            <w:r>
              <w:rPr>
                <w:rFonts w:asciiTheme="majorHAnsi" w:hAnsiTheme="majorHAnsi"/>
                <w:sz w:val="22"/>
                <w:lang w:val="fr-FR" w:eastAsia="en-GB"/>
              </w:rPr>
              <w:t xml:space="preserve"> leçon : Pour réussir un processus dynamique d’engagement communautaire, les facteurs de réussite de l’initiative doivent être maitrisés</w:t>
            </w:r>
          </w:p>
          <w:p w14:paraId="4083255C" w14:textId="50747E97" w:rsidR="009C1ABF" w:rsidRPr="009C1ABF" w:rsidRDefault="00E54715" w:rsidP="009C1ABF">
            <w:pPr>
              <w:pStyle w:val="Paragraphedeliste"/>
              <w:numPr>
                <w:ilvl w:val="0"/>
                <w:numId w:val="14"/>
              </w:numPr>
              <w:shd w:val="clear" w:color="auto" w:fill="FFFFFF"/>
              <w:spacing w:before="60"/>
              <w:rPr>
                <w:rFonts w:asciiTheme="majorHAnsi" w:hAnsiTheme="majorHAnsi"/>
                <w:sz w:val="22"/>
                <w:lang w:val="fr-FR" w:eastAsia="en-GB"/>
              </w:rPr>
            </w:pPr>
            <w:r>
              <w:rPr>
                <w:rFonts w:asciiTheme="majorHAnsi" w:hAnsiTheme="majorHAnsi"/>
                <w:sz w:val="22"/>
                <w:lang w:val="fr-FR" w:eastAsia="en-GB"/>
              </w:rPr>
              <w:t>3</w:t>
            </w:r>
            <w:r w:rsidRPr="00E54715">
              <w:rPr>
                <w:rFonts w:asciiTheme="majorHAnsi" w:hAnsiTheme="majorHAnsi"/>
                <w:sz w:val="22"/>
                <w:vertAlign w:val="superscript"/>
                <w:lang w:val="fr-FR" w:eastAsia="en-GB"/>
              </w:rPr>
              <w:t>ème</w:t>
            </w:r>
            <w:r>
              <w:rPr>
                <w:rFonts w:asciiTheme="majorHAnsi" w:hAnsiTheme="majorHAnsi"/>
                <w:sz w:val="22"/>
                <w:lang w:val="fr-FR" w:eastAsia="en-GB"/>
              </w:rPr>
              <w:t xml:space="preserve"> leçon : Pour pérenniser une initiative d’engagement communautaire,</w:t>
            </w:r>
            <w:r w:rsidR="0062185D">
              <w:rPr>
                <w:rFonts w:asciiTheme="majorHAnsi" w:hAnsiTheme="majorHAnsi"/>
                <w:sz w:val="22"/>
                <w:lang w:val="fr-FR" w:eastAsia="en-GB"/>
              </w:rPr>
              <w:t xml:space="preserve"> les leaders des organisations à la base doivent la porter avec un plan d’accompagnement technique avisé.</w:t>
            </w:r>
          </w:p>
        </w:tc>
      </w:tr>
      <w:tr w:rsidR="003A06C1" w:rsidRPr="00C52B8D" w14:paraId="6012B701" w14:textId="77777777" w:rsidTr="00D2353F">
        <w:tc>
          <w:tcPr>
            <w:tcW w:w="5000" w:type="pct"/>
            <w:gridSpan w:val="2"/>
          </w:tcPr>
          <w:p w14:paraId="492D626C" w14:textId="40A300D9" w:rsidR="00D2353F" w:rsidRPr="006B589C" w:rsidRDefault="00D2353F" w:rsidP="00962DB9">
            <w:pPr>
              <w:pStyle w:val="Paragraphedeliste"/>
              <w:numPr>
                <w:ilvl w:val="0"/>
                <w:numId w:val="3"/>
              </w:numPr>
              <w:shd w:val="clear" w:color="auto" w:fill="FFFFFF"/>
              <w:spacing w:before="60" w:after="60"/>
              <w:rPr>
                <w:rFonts w:asciiTheme="majorHAnsi" w:hAnsiTheme="majorHAnsi" w:cs="Calibri"/>
                <w:color w:val="FF0000"/>
                <w:sz w:val="22"/>
                <w:lang w:val="fr-FR" w:eastAsia="en-GB"/>
              </w:rPr>
            </w:pPr>
            <w:r w:rsidRPr="006B589C">
              <w:rPr>
                <w:rFonts w:asciiTheme="majorHAnsi" w:hAnsiTheme="majorHAnsi" w:cs="Calibri"/>
                <w:color w:val="FF0000"/>
                <w:sz w:val="22"/>
                <w:lang w:val="fr-FR" w:eastAsia="en-GB"/>
              </w:rPr>
              <w:t xml:space="preserve">Cette pratique a-t-elle été </w:t>
            </w:r>
            <w:r w:rsidR="00962DB9" w:rsidRPr="006B589C">
              <w:rPr>
                <w:rFonts w:asciiTheme="majorHAnsi" w:hAnsiTheme="majorHAnsi" w:cs="Calibri"/>
                <w:b/>
                <w:bCs/>
                <w:color w:val="FF0000"/>
                <w:sz w:val="22"/>
                <w:lang w:val="fr-FR" w:eastAsia="en-GB"/>
              </w:rPr>
              <w:t>répliquée</w:t>
            </w:r>
            <w:r w:rsidR="00962DB9" w:rsidRPr="006B589C">
              <w:rPr>
                <w:rFonts w:asciiTheme="majorHAnsi" w:hAnsiTheme="majorHAnsi" w:cs="Calibri"/>
                <w:color w:val="FF0000"/>
                <w:sz w:val="22"/>
                <w:lang w:val="fr-FR" w:eastAsia="en-GB"/>
              </w:rPr>
              <w:t xml:space="preserve"> </w:t>
            </w:r>
            <w:r w:rsidRPr="006B589C">
              <w:rPr>
                <w:rFonts w:asciiTheme="majorHAnsi" w:hAnsiTheme="majorHAnsi" w:cs="Calibri"/>
                <w:color w:val="FF0000"/>
                <w:sz w:val="22"/>
                <w:lang w:val="fr-FR" w:eastAsia="en-GB"/>
              </w:rPr>
              <w:t>dans le même contexte ou dans des contextes différents</w:t>
            </w:r>
            <w:r w:rsidR="009C1ABF" w:rsidRPr="006B589C">
              <w:rPr>
                <w:rFonts w:asciiTheme="majorHAnsi" w:hAnsiTheme="majorHAnsi" w:cs="Calibri"/>
                <w:color w:val="FF0000"/>
                <w:sz w:val="22"/>
                <w:lang w:val="fr-FR" w:eastAsia="en-GB"/>
              </w:rPr>
              <w:t xml:space="preserve"> </w:t>
            </w:r>
            <w:r w:rsidRPr="006B589C">
              <w:rPr>
                <w:rFonts w:asciiTheme="majorHAnsi" w:hAnsiTheme="majorHAnsi" w:cs="Calibri"/>
                <w:color w:val="FF0000"/>
                <w:sz w:val="22"/>
                <w:lang w:val="fr-FR" w:eastAsia="en-GB"/>
              </w:rPr>
              <w:t>?</w:t>
            </w:r>
          </w:p>
          <w:p w14:paraId="11281743" w14:textId="77777777" w:rsidR="0062185D" w:rsidRPr="006B589C" w:rsidRDefault="00D2353F" w:rsidP="0062185D">
            <w:pPr>
              <w:shd w:val="clear" w:color="auto" w:fill="FFFFFF"/>
              <w:ind w:left="720"/>
              <w:jc w:val="left"/>
              <w:rPr>
                <w:rFonts w:asciiTheme="majorHAnsi" w:hAnsiTheme="majorHAnsi" w:cs="Calibri"/>
                <w:i/>
                <w:iCs/>
                <w:color w:val="FF0000"/>
                <w:sz w:val="22"/>
                <w:lang w:val="fr-FR" w:eastAsia="en-GB"/>
              </w:rPr>
            </w:pPr>
            <w:r w:rsidRPr="006B589C">
              <w:rPr>
                <w:rFonts w:asciiTheme="majorHAnsi" w:hAnsiTheme="majorHAnsi" w:cs="Calibri"/>
                <w:i/>
                <w:iCs/>
                <w:color w:val="FF0000"/>
                <w:sz w:val="22"/>
                <w:lang w:val="fr-FR" w:eastAsia="en-GB"/>
              </w:rPr>
              <w:t>Quelles sont les conditions requises pour répliquer et adapter la pratique dans un autre contexte/zone géographique ?</w:t>
            </w:r>
          </w:p>
          <w:p w14:paraId="79EEFAA6" w14:textId="6C4A1FE5" w:rsidR="0062185D" w:rsidRPr="0062185D" w:rsidRDefault="0062185D" w:rsidP="0062185D">
            <w:pPr>
              <w:shd w:val="clear" w:color="auto" w:fill="FFFFFF"/>
              <w:jc w:val="left"/>
              <w:rPr>
                <w:rFonts w:asciiTheme="majorHAnsi" w:hAnsiTheme="majorHAnsi" w:cs="Calibri"/>
                <w:i/>
                <w:iCs/>
                <w:sz w:val="22"/>
                <w:lang w:val="fr-FR" w:eastAsia="en-GB"/>
              </w:rPr>
            </w:pPr>
            <w:r w:rsidRPr="0062185D">
              <w:rPr>
                <w:rFonts w:asciiTheme="majorHAnsi" w:hAnsiTheme="majorHAnsi"/>
                <w:sz w:val="22"/>
                <w:lang w:val="fr-FR" w:eastAsia="en-GB"/>
              </w:rPr>
              <w:t>Elle est unique dans ces conditions de mise en œuvre. Beaucoup d’unités transforment le lait local, mais l</w:t>
            </w:r>
            <w:r>
              <w:rPr>
                <w:rFonts w:asciiTheme="majorHAnsi" w:hAnsiTheme="majorHAnsi"/>
                <w:sz w:val="22"/>
                <w:lang w:val="fr-FR" w:eastAsia="en-GB"/>
              </w:rPr>
              <w:t>es OP du Ferlo ont spécialement su conserver la qualité et la pureté de leur produit même si leur rentabilité n’est pas établie.</w:t>
            </w:r>
          </w:p>
        </w:tc>
      </w:tr>
      <w:tr w:rsidR="003A06C1" w:rsidRPr="00C52B8D" w14:paraId="0F7A10BE" w14:textId="77777777" w:rsidTr="00D2353F">
        <w:tc>
          <w:tcPr>
            <w:tcW w:w="5000" w:type="pct"/>
            <w:gridSpan w:val="2"/>
          </w:tcPr>
          <w:p w14:paraId="49038624" w14:textId="0D4980E4" w:rsidR="003A06C1" w:rsidRPr="006B589C" w:rsidRDefault="003A06C1" w:rsidP="00DE024A">
            <w:pPr>
              <w:pStyle w:val="Paragraphedeliste"/>
              <w:numPr>
                <w:ilvl w:val="0"/>
                <w:numId w:val="3"/>
              </w:numPr>
              <w:shd w:val="clear" w:color="auto" w:fill="FFFFFF"/>
              <w:spacing w:before="60" w:after="60"/>
              <w:rPr>
                <w:rFonts w:asciiTheme="majorHAnsi" w:hAnsiTheme="majorHAnsi" w:cs="Calibri"/>
                <w:color w:val="FF0000"/>
                <w:sz w:val="22"/>
                <w:lang w:val="fr-FR"/>
              </w:rPr>
            </w:pPr>
            <w:r w:rsidRPr="006B589C">
              <w:rPr>
                <w:rFonts w:asciiTheme="majorHAnsi" w:hAnsiTheme="majorHAnsi"/>
                <w:color w:val="FF0000"/>
                <w:sz w:val="22"/>
                <w:lang w:val="fr-FR"/>
              </w:rPr>
              <w:t xml:space="preserve"> </w:t>
            </w:r>
            <w:r w:rsidR="00D2353F" w:rsidRPr="006B589C">
              <w:rPr>
                <w:rFonts w:asciiTheme="majorHAnsi" w:hAnsiTheme="majorHAnsi" w:cs="Calibri"/>
                <w:color w:val="FF0000"/>
                <w:sz w:val="22"/>
                <w:lang w:val="fr-FR"/>
              </w:rPr>
              <w:t xml:space="preserve">Dans quelle mesure </w:t>
            </w:r>
            <w:r w:rsidR="00D2353F" w:rsidRPr="006B589C">
              <w:rPr>
                <w:rFonts w:asciiTheme="majorHAnsi" w:hAnsiTheme="majorHAnsi" w:cs="Calibri"/>
                <w:b/>
                <w:bCs/>
                <w:color w:val="FF0000"/>
                <w:sz w:val="22"/>
                <w:lang w:val="fr-FR"/>
              </w:rPr>
              <w:t>les résultats obtenus grâce à cette bonne pratique sont-ils durables</w:t>
            </w:r>
            <w:r w:rsidR="00DE024A" w:rsidRPr="006B589C">
              <w:rPr>
                <w:rFonts w:asciiTheme="majorHAnsi" w:hAnsiTheme="majorHAnsi" w:cs="Calibri"/>
                <w:b/>
                <w:bCs/>
                <w:color w:val="FF0000"/>
                <w:sz w:val="22"/>
                <w:lang w:val="fr-FR"/>
              </w:rPr>
              <w:t> ?</w:t>
            </w:r>
            <w:r w:rsidR="00D2353F" w:rsidRPr="006B589C">
              <w:rPr>
                <w:rFonts w:asciiTheme="majorHAnsi" w:hAnsiTheme="majorHAnsi" w:cs="Calibri"/>
                <w:b/>
                <w:bCs/>
                <w:color w:val="FF0000"/>
                <w:sz w:val="22"/>
                <w:lang w:val="fr-FR"/>
              </w:rPr>
              <w:t xml:space="preserve"> </w:t>
            </w:r>
          </w:p>
          <w:p w14:paraId="2F9EBAD1" w14:textId="77777777" w:rsidR="003A06C1" w:rsidRPr="006B589C" w:rsidRDefault="00D2353F" w:rsidP="00DE024A">
            <w:pPr>
              <w:pStyle w:val="Paragraphedeliste"/>
              <w:numPr>
                <w:ilvl w:val="0"/>
                <w:numId w:val="0"/>
              </w:numPr>
              <w:shd w:val="clear" w:color="auto" w:fill="FFFFFF"/>
              <w:spacing w:before="60" w:after="120"/>
              <w:ind w:left="720"/>
              <w:rPr>
                <w:rFonts w:asciiTheme="majorHAnsi" w:hAnsiTheme="majorHAnsi" w:cs="Calibri"/>
                <w:i/>
                <w:iCs/>
                <w:color w:val="FF0000"/>
                <w:sz w:val="22"/>
                <w:lang w:val="fr-FR"/>
              </w:rPr>
            </w:pPr>
            <w:r w:rsidRPr="006B589C">
              <w:rPr>
                <w:rFonts w:asciiTheme="majorHAnsi" w:hAnsiTheme="majorHAnsi" w:cs="Calibri"/>
                <w:i/>
                <w:iCs/>
                <w:color w:val="FF0000"/>
                <w:sz w:val="22"/>
                <w:lang w:val="fr-FR"/>
              </w:rPr>
              <w:t>Veuillez décrire les éléments clés devant être mis en place pour rendre l'initiative durable, y compris l'environnement propice (cadres juridique et politique</w:t>
            </w:r>
            <w:r w:rsidR="00F8331F" w:rsidRPr="006B589C">
              <w:rPr>
                <w:rFonts w:asciiTheme="majorHAnsi" w:hAnsiTheme="majorHAnsi" w:cs="Calibri"/>
                <w:i/>
                <w:iCs/>
                <w:color w:val="FF0000"/>
                <w:sz w:val="22"/>
                <w:lang w:val="fr-FR"/>
              </w:rPr>
              <w:t xml:space="preserve">, </w:t>
            </w:r>
            <w:r w:rsidRPr="006B589C">
              <w:rPr>
                <w:rFonts w:asciiTheme="majorHAnsi" w:hAnsiTheme="majorHAnsi" w:cs="Calibri"/>
                <w:i/>
                <w:iCs/>
                <w:color w:val="FF0000"/>
                <w:sz w:val="22"/>
                <w:lang w:val="fr-FR"/>
              </w:rPr>
              <w:t>institutions), l'appropriation locale, la responsabili</w:t>
            </w:r>
            <w:r w:rsidR="00F8331F" w:rsidRPr="006B589C">
              <w:rPr>
                <w:rFonts w:asciiTheme="majorHAnsi" w:hAnsiTheme="majorHAnsi" w:cs="Calibri"/>
                <w:i/>
                <w:iCs/>
                <w:color w:val="FF0000"/>
                <w:sz w:val="22"/>
                <w:lang w:val="fr-FR"/>
              </w:rPr>
              <w:t>sation</w:t>
            </w:r>
            <w:r w:rsidRPr="006B589C">
              <w:rPr>
                <w:rFonts w:asciiTheme="majorHAnsi" w:hAnsiTheme="majorHAnsi" w:cs="Calibri"/>
                <w:i/>
                <w:iCs/>
                <w:color w:val="FF0000"/>
                <w:sz w:val="22"/>
                <w:lang w:val="fr-FR"/>
              </w:rPr>
              <w:t>, etc.</w:t>
            </w:r>
            <w:r w:rsidR="003A06C1" w:rsidRPr="006B589C">
              <w:rPr>
                <w:rFonts w:asciiTheme="majorHAnsi" w:hAnsiTheme="majorHAnsi" w:cs="Calibri"/>
                <w:i/>
                <w:iCs/>
                <w:color w:val="FF0000"/>
                <w:sz w:val="22"/>
                <w:lang w:val="fr-FR"/>
              </w:rPr>
              <w:t xml:space="preserve"> </w:t>
            </w:r>
          </w:p>
          <w:p w14:paraId="45235C7A" w14:textId="77777777" w:rsidR="003D72C1" w:rsidRDefault="006B589C" w:rsidP="006B589C">
            <w:pPr>
              <w:shd w:val="clear" w:color="auto" w:fill="FFFFFF"/>
              <w:spacing w:before="60"/>
              <w:rPr>
                <w:rFonts w:asciiTheme="majorHAnsi" w:hAnsiTheme="majorHAnsi"/>
                <w:sz w:val="22"/>
                <w:lang w:val="fr-FR" w:eastAsia="en-GB"/>
              </w:rPr>
            </w:pPr>
            <w:bookmarkStart w:id="6" w:name="_Hlk182759185"/>
            <w:r w:rsidRPr="006B589C">
              <w:rPr>
                <w:rFonts w:asciiTheme="majorHAnsi" w:hAnsiTheme="majorHAnsi"/>
                <w:sz w:val="22"/>
                <w:lang w:val="fr-FR" w:eastAsia="en-GB"/>
              </w:rPr>
              <w:t>La durabilité de l’intervention est mesurable par</w:t>
            </w:r>
            <w:r>
              <w:rPr>
                <w:rFonts w:asciiTheme="majorHAnsi" w:hAnsiTheme="majorHAnsi"/>
                <w:sz w:val="22"/>
                <w:lang w:val="fr-FR" w:eastAsia="en-GB"/>
              </w:rPr>
              <w:t xml:space="preserve"> les compétences locales acquises par </w:t>
            </w:r>
            <w:r w:rsidR="003D72C1">
              <w:rPr>
                <w:rFonts w:asciiTheme="majorHAnsi" w:hAnsiTheme="majorHAnsi"/>
                <w:sz w:val="22"/>
                <w:lang w:val="fr-FR" w:eastAsia="en-GB"/>
              </w:rPr>
              <w:t>les femmes transformatrices de lait. Ces connaissances intériorisées permettent de poser le débat sur la productivité de l’initiative lait et le prix juste rémunérateur du lait en milieu pastoral.</w:t>
            </w:r>
          </w:p>
          <w:p w14:paraId="273DF8AF" w14:textId="5588857E" w:rsidR="006B589C" w:rsidRPr="003D72C1" w:rsidRDefault="003D72C1" w:rsidP="006B589C">
            <w:pPr>
              <w:shd w:val="clear" w:color="auto" w:fill="FFFFFF"/>
              <w:spacing w:before="60"/>
              <w:rPr>
                <w:rFonts w:asciiTheme="majorHAnsi" w:hAnsiTheme="majorHAnsi"/>
                <w:sz w:val="22"/>
                <w:lang w:val="fr-FR" w:eastAsia="en-GB"/>
              </w:rPr>
            </w:pPr>
            <w:r w:rsidRPr="003D72C1">
              <w:rPr>
                <w:rFonts w:asciiTheme="majorHAnsi" w:hAnsiTheme="majorHAnsi"/>
                <w:sz w:val="22"/>
                <w:lang w:val="fr-FR" w:eastAsia="en-GB"/>
              </w:rPr>
              <w:t>Elle est aussi mesurable sur</w:t>
            </w:r>
            <w:r>
              <w:rPr>
                <w:rFonts w:asciiTheme="majorHAnsi" w:hAnsiTheme="majorHAnsi"/>
                <w:sz w:val="22"/>
                <w:lang w:val="fr-FR" w:eastAsia="en-GB"/>
              </w:rPr>
              <w:t xml:space="preserve"> la qualité du produit final et sur l’adéquation du système de collecte au système de production.</w:t>
            </w:r>
            <w:bookmarkEnd w:id="6"/>
            <w:r>
              <w:rPr>
                <w:rFonts w:asciiTheme="majorHAnsi" w:hAnsiTheme="majorHAnsi" w:cs="Calibri"/>
                <w:i/>
                <w:iCs/>
                <w:sz w:val="22"/>
                <w:lang w:val="fr-FR" w:eastAsia="en-GB"/>
              </w:rPr>
              <w:t xml:space="preserve"> </w:t>
            </w:r>
            <w:r w:rsidR="006B589C">
              <w:rPr>
                <w:rFonts w:asciiTheme="majorHAnsi" w:hAnsiTheme="majorHAnsi" w:cs="Calibri"/>
                <w:i/>
                <w:iCs/>
                <w:sz w:val="22"/>
                <w:lang w:val="fr-FR" w:eastAsia="en-GB"/>
              </w:rPr>
              <w:t xml:space="preserve"> </w:t>
            </w:r>
          </w:p>
        </w:tc>
      </w:tr>
      <w:tr w:rsidR="003A06C1" w:rsidRPr="00C52B8D" w14:paraId="1F8EFA7B" w14:textId="77777777" w:rsidTr="00D2353F">
        <w:tc>
          <w:tcPr>
            <w:tcW w:w="5000" w:type="pct"/>
            <w:gridSpan w:val="2"/>
          </w:tcPr>
          <w:p w14:paraId="6735F910" w14:textId="1AC2C332" w:rsidR="00541576" w:rsidRPr="007D655C" w:rsidRDefault="00E6379C" w:rsidP="00541576">
            <w:pPr>
              <w:pStyle w:val="Paragraphedeliste"/>
              <w:numPr>
                <w:ilvl w:val="0"/>
                <w:numId w:val="3"/>
              </w:numPr>
              <w:spacing w:before="120" w:after="0" w:line="240" w:lineRule="auto"/>
              <w:contextualSpacing/>
              <w:jc w:val="left"/>
              <w:rPr>
                <w:rFonts w:asciiTheme="majorHAnsi" w:hAnsiTheme="majorHAnsi" w:cs="Calibri"/>
                <w:color w:val="FF0000"/>
                <w:sz w:val="22"/>
                <w:lang w:val="fr-FR"/>
              </w:rPr>
            </w:pPr>
            <w:r w:rsidRPr="007D655C">
              <w:rPr>
                <w:rFonts w:asciiTheme="majorHAnsi" w:hAnsiTheme="majorHAnsi" w:cs="Calibri"/>
                <w:color w:val="FF0000"/>
                <w:sz w:val="22"/>
                <w:lang w:val="fr-FR"/>
              </w:rPr>
              <w:t xml:space="preserve">Sur la base des </w:t>
            </w:r>
            <w:r w:rsidR="00541576" w:rsidRPr="007D655C">
              <w:rPr>
                <w:rFonts w:asciiTheme="majorHAnsi" w:hAnsiTheme="majorHAnsi" w:cs="Calibri"/>
                <w:color w:val="FF0000"/>
                <w:sz w:val="22"/>
                <w:lang w:val="fr-FR"/>
              </w:rPr>
              <w:t xml:space="preserve">conversations </w:t>
            </w:r>
            <w:r w:rsidR="00F06E38" w:rsidRPr="007D655C">
              <w:rPr>
                <w:rFonts w:asciiTheme="majorHAnsi" w:hAnsiTheme="majorHAnsi" w:cs="Calibri"/>
                <w:color w:val="FF0000"/>
                <w:sz w:val="22"/>
                <w:lang w:val="fr-FR"/>
              </w:rPr>
              <w:t xml:space="preserve">de la série de webinaires organisée par la FAO </w:t>
            </w:r>
            <w:r w:rsidRPr="007D655C">
              <w:rPr>
                <w:rFonts w:asciiTheme="majorHAnsi" w:hAnsiTheme="majorHAnsi" w:cs="Calibri"/>
                <w:color w:val="FF0000"/>
                <w:sz w:val="22"/>
                <w:lang w:val="fr-FR"/>
              </w:rPr>
              <w:t>(« Journées d'engagement communautaire</w:t>
            </w:r>
            <w:r w:rsidR="00541576" w:rsidRPr="007D655C">
              <w:rPr>
                <w:rFonts w:asciiTheme="majorHAnsi" w:hAnsiTheme="majorHAnsi" w:cs="Calibri"/>
                <w:color w:val="FF0000"/>
                <w:sz w:val="22"/>
                <w:lang w:val="fr-FR"/>
              </w:rPr>
              <w:t> »</w:t>
            </w:r>
            <w:r w:rsidRPr="007D655C">
              <w:rPr>
                <w:rFonts w:asciiTheme="majorHAnsi" w:hAnsiTheme="majorHAnsi" w:cs="Calibri"/>
                <w:color w:val="FF0000"/>
                <w:sz w:val="22"/>
                <w:lang w:val="fr-FR"/>
              </w:rPr>
              <w:t>)</w:t>
            </w:r>
            <w:r w:rsidR="00F06E38" w:rsidRPr="007D655C">
              <w:rPr>
                <w:rFonts w:asciiTheme="majorHAnsi" w:hAnsiTheme="majorHAnsi" w:cs="Calibri"/>
                <w:color w:val="FF0000"/>
                <w:sz w:val="22"/>
                <w:lang w:val="fr-FR"/>
              </w:rPr>
              <w:t>, u</w:t>
            </w:r>
            <w:r w:rsidR="00B1652F" w:rsidRPr="007D655C">
              <w:rPr>
                <w:rFonts w:asciiTheme="majorHAnsi" w:hAnsiTheme="majorHAnsi" w:cs="Calibri"/>
                <w:color w:val="FF0000"/>
                <w:sz w:val="22"/>
                <w:lang w:val="fr-FR"/>
              </w:rPr>
              <w:t>ne définition de l'engagement communautaire pour l'autonomisation a été proposée</w:t>
            </w:r>
            <w:r w:rsidR="00541576" w:rsidRPr="007D655C">
              <w:rPr>
                <w:rFonts w:asciiTheme="majorHAnsi" w:hAnsiTheme="majorHAnsi" w:cs="Calibri"/>
                <w:color w:val="FF0000"/>
                <w:sz w:val="22"/>
                <w:lang w:val="fr-FR"/>
              </w:rPr>
              <w:t xml:space="preserve"> : </w:t>
            </w:r>
          </w:p>
          <w:p w14:paraId="4AF8A406" w14:textId="70938A85" w:rsidR="003A06C1" w:rsidRPr="00541576" w:rsidRDefault="00B1652F" w:rsidP="008F0DF8">
            <w:pPr>
              <w:pStyle w:val="Paragraphedeliste"/>
              <w:numPr>
                <w:ilvl w:val="0"/>
                <w:numId w:val="0"/>
              </w:numPr>
              <w:spacing w:before="120" w:after="0" w:line="240" w:lineRule="auto"/>
              <w:ind w:left="357"/>
              <w:contextualSpacing/>
              <w:jc w:val="left"/>
              <w:rPr>
                <w:rFonts w:asciiTheme="majorHAnsi" w:hAnsiTheme="majorHAnsi" w:cs="Calibri"/>
                <w:sz w:val="22"/>
                <w:lang w:val="fr-FR"/>
              </w:rPr>
            </w:pPr>
            <w:r w:rsidRPr="00541576">
              <w:rPr>
                <w:rFonts w:asciiTheme="majorHAnsi" w:hAnsiTheme="majorHAnsi" w:cs="Calibri"/>
                <w:sz w:val="22"/>
                <w:lang w:val="fr-FR"/>
              </w:rPr>
              <w:t xml:space="preserve"> </w:t>
            </w:r>
          </w:p>
          <w:p w14:paraId="3FB95C7C" w14:textId="660E14A0" w:rsidR="003A06C1" w:rsidRPr="008F1AB6" w:rsidRDefault="007F4E0B" w:rsidP="00044A1E">
            <w:pPr>
              <w:spacing w:after="0"/>
              <w:ind w:left="720"/>
              <w:rPr>
                <w:rFonts w:asciiTheme="majorHAnsi" w:hAnsiTheme="majorHAnsi" w:cstheme="minorHAnsi"/>
                <w:sz w:val="22"/>
                <w:lang w:val="fr-FR"/>
              </w:rPr>
            </w:pPr>
            <w:r w:rsidRPr="008F1AB6">
              <w:rPr>
                <w:rFonts w:asciiTheme="majorHAnsi" w:hAnsiTheme="majorHAnsi" w:cstheme="minorHAnsi"/>
                <w:b/>
                <w:bCs/>
                <w:i/>
                <w:iCs/>
                <w:sz w:val="22"/>
                <w:lang w:val="fr-FR"/>
              </w:rPr>
              <w:t xml:space="preserve"> </w:t>
            </w:r>
            <w:r w:rsidR="00B1652F" w:rsidRPr="008F1AB6">
              <w:rPr>
                <w:rFonts w:asciiTheme="majorHAnsi" w:hAnsiTheme="majorHAnsi" w:cstheme="minorHAnsi"/>
                <w:b/>
                <w:bCs/>
                <w:i/>
                <w:iCs/>
                <w:sz w:val="22"/>
                <w:lang w:val="fr-FR"/>
              </w:rPr>
              <w:t xml:space="preserve">« L'engagement communautaire </w:t>
            </w:r>
            <w:r w:rsidR="006F5B56">
              <w:rPr>
                <w:rFonts w:asciiTheme="majorHAnsi" w:hAnsiTheme="majorHAnsi" w:cstheme="minorHAnsi"/>
                <w:b/>
                <w:bCs/>
                <w:i/>
                <w:iCs/>
                <w:sz w:val="22"/>
                <w:lang w:val="fr-FR"/>
              </w:rPr>
              <w:t>p</w:t>
            </w:r>
            <w:r w:rsidR="006F5B56" w:rsidRPr="006F5B56">
              <w:rPr>
                <w:rFonts w:cstheme="minorHAnsi"/>
                <w:b/>
                <w:bCs/>
                <w:i/>
                <w:iCs/>
                <w:lang w:val="fr-FR"/>
              </w:rPr>
              <w:t xml:space="preserve">our </w:t>
            </w:r>
            <w:r w:rsidR="00B1652F" w:rsidRPr="008F1AB6">
              <w:rPr>
                <w:rFonts w:asciiTheme="majorHAnsi" w:hAnsiTheme="majorHAnsi" w:cstheme="minorHAnsi"/>
                <w:b/>
                <w:bCs/>
                <w:i/>
                <w:iCs/>
                <w:sz w:val="22"/>
                <w:lang w:val="fr-FR"/>
              </w:rPr>
              <w:t xml:space="preserve">l'autonomisation et l'action collective </w:t>
            </w:r>
            <w:r w:rsidR="006F5B56">
              <w:rPr>
                <w:rFonts w:asciiTheme="majorHAnsi" w:hAnsiTheme="majorHAnsi" w:cstheme="minorHAnsi"/>
                <w:b/>
                <w:bCs/>
                <w:i/>
                <w:iCs/>
                <w:sz w:val="22"/>
                <w:lang w:val="fr-FR"/>
              </w:rPr>
              <w:t>p</w:t>
            </w:r>
            <w:r w:rsidR="006F5B56" w:rsidRPr="006F5B56">
              <w:rPr>
                <w:rFonts w:asciiTheme="majorHAnsi" w:hAnsiTheme="majorHAnsi" w:cstheme="minorHAnsi"/>
                <w:b/>
                <w:bCs/>
                <w:i/>
                <w:iCs/>
                <w:sz w:val="22"/>
                <w:lang w:val="fr-FR"/>
              </w:rPr>
              <w:t>ortée par</w:t>
            </w:r>
            <w:r w:rsidR="006F5B56" w:rsidRPr="006F5B56">
              <w:rPr>
                <w:rFonts w:cstheme="minorHAnsi"/>
                <w:b/>
                <w:bCs/>
                <w:i/>
                <w:iCs/>
                <w:lang w:val="fr-FR"/>
              </w:rPr>
              <w:t xml:space="preserve"> </w:t>
            </w:r>
            <w:r w:rsidR="00B1652F" w:rsidRPr="008F1AB6">
              <w:rPr>
                <w:rFonts w:asciiTheme="majorHAnsi" w:hAnsiTheme="majorHAnsi" w:cstheme="minorHAnsi"/>
                <w:b/>
                <w:bCs/>
                <w:i/>
                <w:iCs/>
                <w:sz w:val="22"/>
                <w:lang w:val="fr-FR"/>
              </w:rPr>
              <w:t xml:space="preserve">la communauté </w:t>
            </w:r>
            <w:r w:rsidR="00B1652F" w:rsidRPr="008F1AB6">
              <w:rPr>
                <w:rFonts w:asciiTheme="majorHAnsi" w:hAnsiTheme="majorHAnsi" w:cstheme="minorHAnsi"/>
                <w:i/>
                <w:iCs/>
                <w:sz w:val="22"/>
                <w:lang w:val="fr-FR"/>
              </w:rPr>
              <w:t>peut être défini comme un processus inclusif et participatif qui permet aux membres de la communauté de devenir des agents actifs du changement dans les décisions qui touchent leur vie, leur santé et leur environnement.</w:t>
            </w:r>
            <w:r w:rsidR="003A06C1" w:rsidRPr="008F1AB6">
              <w:rPr>
                <w:rFonts w:asciiTheme="majorHAnsi" w:hAnsiTheme="majorHAnsi" w:cstheme="minorHAnsi"/>
                <w:i/>
                <w:iCs/>
                <w:sz w:val="22"/>
                <w:lang w:val="fr-FR"/>
              </w:rPr>
              <w:t xml:space="preserve"> </w:t>
            </w:r>
            <w:r w:rsidR="00B1652F" w:rsidRPr="008F1AB6">
              <w:rPr>
                <w:rFonts w:asciiTheme="majorHAnsi" w:hAnsiTheme="majorHAnsi" w:cstheme="minorHAnsi"/>
                <w:i/>
                <w:iCs/>
                <w:sz w:val="22"/>
                <w:lang w:val="fr-FR"/>
              </w:rPr>
              <w:t xml:space="preserve">Ce processus permet de renforcer leur capacité à obtenir des résultats durables en termes d'amélioration des moyens de subsistance en </w:t>
            </w:r>
            <w:r w:rsidR="00B1652F" w:rsidRPr="008F1AB6">
              <w:rPr>
                <w:rFonts w:asciiTheme="majorHAnsi" w:hAnsiTheme="majorHAnsi" w:cstheme="minorHAnsi"/>
                <w:i/>
                <w:iCs/>
                <w:sz w:val="22"/>
                <w:lang w:val="fr-FR"/>
              </w:rPr>
              <w:lastRenderedPageBreak/>
              <w:t>milieu rural.</w:t>
            </w:r>
            <w:r w:rsidR="003A06C1" w:rsidRPr="008F1AB6">
              <w:rPr>
                <w:rFonts w:asciiTheme="majorHAnsi" w:hAnsiTheme="majorHAnsi" w:cstheme="minorHAnsi"/>
                <w:i/>
                <w:iCs/>
                <w:sz w:val="22"/>
                <w:lang w:val="fr-FR"/>
              </w:rPr>
              <w:t xml:space="preserve"> </w:t>
            </w:r>
            <w:r w:rsidR="00B62F0A" w:rsidRPr="008F1AB6">
              <w:rPr>
                <w:rFonts w:asciiTheme="majorHAnsi" w:hAnsiTheme="majorHAnsi" w:cstheme="minorHAnsi"/>
                <w:i/>
                <w:iCs/>
                <w:sz w:val="22"/>
                <w:lang w:val="fr-FR"/>
              </w:rPr>
              <w:t xml:space="preserve">Dans le cadre d'une approche fondée sur les droits, il donne la priorité à l'action et à la participation de tous les membres de la communauté, indépendamment de leur </w:t>
            </w:r>
            <w:r w:rsidR="007D3993">
              <w:rPr>
                <w:rFonts w:asciiTheme="majorHAnsi" w:hAnsiTheme="majorHAnsi" w:cstheme="minorHAnsi"/>
                <w:i/>
                <w:iCs/>
                <w:sz w:val="22"/>
                <w:lang w:val="fr-FR"/>
              </w:rPr>
              <w:t>s</w:t>
            </w:r>
            <w:r w:rsidR="007D3993" w:rsidRPr="007D3993">
              <w:rPr>
                <w:rFonts w:asciiTheme="majorHAnsi" w:hAnsiTheme="majorHAnsi" w:cstheme="minorHAnsi"/>
                <w:i/>
                <w:iCs/>
                <w:sz w:val="22"/>
                <w:lang w:val="fr-FR"/>
              </w:rPr>
              <w:t xml:space="preserve">exe, </w:t>
            </w:r>
            <w:r w:rsidR="007D3993">
              <w:rPr>
                <w:rFonts w:asciiTheme="majorHAnsi" w:hAnsiTheme="majorHAnsi" w:cstheme="minorHAnsi"/>
                <w:i/>
                <w:iCs/>
                <w:sz w:val="22"/>
                <w:lang w:val="fr-FR"/>
              </w:rPr>
              <w:t>d</w:t>
            </w:r>
            <w:r w:rsidR="007D3993" w:rsidRPr="00EA389A">
              <w:rPr>
                <w:rFonts w:asciiTheme="majorHAnsi" w:hAnsiTheme="majorHAnsi" w:cstheme="minorHAnsi"/>
                <w:i/>
                <w:iCs/>
                <w:sz w:val="22"/>
                <w:lang w:val="fr-FR"/>
              </w:rPr>
              <w:t xml:space="preserve">e leur </w:t>
            </w:r>
            <w:r w:rsidR="00B62F0A" w:rsidRPr="008F1AB6">
              <w:rPr>
                <w:rFonts w:asciiTheme="majorHAnsi" w:hAnsiTheme="majorHAnsi" w:cstheme="minorHAnsi"/>
                <w:i/>
                <w:iCs/>
                <w:sz w:val="22"/>
                <w:lang w:val="fr-FR"/>
              </w:rPr>
              <w:t>identité de genre, de leur orientation sexuelle, de leur âge, de leur appartenance ethnique, de leur caste, de leur statut socio-économique, de leur affiliation politique, de leur statut migratoire, de leurs capacités ou de leur</w:t>
            </w:r>
            <w:r w:rsidR="00EA389A">
              <w:rPr>
                <w:rFonts w:asciiTheme="majorHAnsi" w:hAnsiTheme="majorHAnsi" w:cstheme="minorHAnsi"/>
                <w:i/>
                <w:iCs/>
                <w:sz w:val="22"/>
                <w:lang w:val="fr-FR"/>
              </w:rPr>
              <w:t xml:space="preserve"> situation d’</w:t>
            </w:r>
            <w:r w:rsidR="00B62F0A" w:rsidRPr="008F1AB6">
              <w:rPr>
                <w:rFonts w:asciiTheme="majorHAnsi" w:hAnsiTheme="majorHAnsi" w:cstheme="minorHAnsi"/>
                <w:i/>
                <w:iCs/>
                <w:sz w:val="22"/>
                <w:lang w:val="fr-FR"/>
              </w:rPr>
              <w:t>handicap.</w:t>
            </w:r>
            <w:r w:rsidR="003A06C1" w:rsidRPr="008F1AB6">
              <w:rPr>
                <w:rFonts w:asciiTheme="majorHAnsi" w:hAnsiTheme="majorHAnsi" w:cstheme="minorHAnsi"/>
                <w:i/>
                <w:iCs/>
                <w:sz w:val="22"/>
                <w:lang w:val="fr-FR"/>
              </w:rPr>
              <w:t xml:space="preserve"> </w:t>
            </w:r>
            <w:r w:rsidR="00B62F0A" w:rsidRPr="008F1AB6">
              <w:rPr>
                <w:rFonts w:asciiTheme="majorHAnsi" w:hAnsiTheme="majorHAnsi" w:cstheme="minorHAnsi"/>
                <w:i/>
                <w:iCs/>
                <w:sz w:val="22"/>
                <w:lang w:val="fr-FR"/>
              </w:rPr>
              <w:t>Les approches inclusives reconnaissent en effet les complexités de</w:t>
            </w:r>
            <w:r w:rsidR="00475922">
              <w:rPr>
                <w:rFonts w:asciiTheme="majorHAnsi" w:hAnsiTheme="majorHAnsi" w:cstheme="minorHAnsi"/>
                <w:i/>
                <w:iCs/>
                <w:sz w:val="22"/>
                <w:lang w:val="fr-FR"/>
              </w:rPr>
              <w:t xml:space="preserve">s liens entre </w:t>
            </w:r>
            <w:r w:rsidR="00B62F0A" w:rsidRPr="008F1AB6">
              <w:rPr>
                <w:rFonts w:asciiTheme="majorHAnsi" w:hAnsiTheme="majorHAnsi" w:cstheme="minorHAnsi"/>
                <w:i/>
                <w:iCs/>
                <w:sz w:val="22"/>
                <w:lang w:val="fr-FR"/>
              </w:rPr>
              <w:t>la marginalisation et la discrimination et qui peuvent exclure différents membres de la communauté des processus de prise de décision, et elles mettent en œuvre des stratégies visant à favoriser leur participation, leur action et leur autonomisation</w:t>
            </w:r>
            <w:r w:rsidR="00656197" w:rsidRPr="008F1AB6">
              <w:rPr>
                <w:rFonts w:asciiTheme="majorHAnsi" w:hAnsiTheme="majorHAnsi" w:cstheme="minorHAnsi"/>
                <w:i/>
                <w:iCs/>
                <w:sz w:val="22"/>
                <w:lang w:val="fr-FR"/>
              </w:rPr>
              <w:t> »</w:t>
            </w:r>
            <w:r w:rsidR="00515F46">
              <w:rPr>
                <w:rFonts w:asciiTheme="majorHAnsi" w:hAnsiTheme="majorHAnsi" w:cstheme="minorHAnsi"/>
                <w:i/>
                <w:iCs/>
                <w:sz w:val="22"/>
                <w:lang w:val="fr-FR"/>
              </w:rPr>
              <w:t>.</w:t>
            </w:r>
            <w:r w:rsidR="003A06C1" w:rsidRPr="008F1AB6">
              <w:rPr>
                <w:rFonts w:asciiTheme="majorHAnsi" w:hAnsiTheme="majorHAnsi" w:cstheme="minorHAnsi"/>
                <w:i/>
                <w:iCs/>
                <w:sz w:val="22"/>
                <w:lang w:val="fr-FR"/>
              </w:rPr>
              <w:t xml:space="preserve"> </w:t>
            </w:r>
            <w:r w:rsidR="003A06C1" w:rsidRPr="008F1AB6">
              <w:rPr>
                <w:rFonts w:asciiTheme="majorHAnsi" w:hAnsiTheme="majorHAnsi" w:cstheme="minorHAnsi"/>
                <w:sz w:val="22"/>
                <w:lang w:val="fr-FR"/>
              </w:rPr>
              <w:t xml:space="preserve"> </w:t>
            </w:r>
          </w:p>
          <w:p w14:paraId="451DE6E0" w14:textId="77777777" w:rsidR="003A06C1" w:rsidRPr="008F1AB6" w:rsidRDefault="003A06C1" w:rsidP="00207C03">
            <w:pPr>
              <w:spacing w:after="0"/>
              <w:rPr>
                <w:rFonts w:asciiTheme="majorHAnsi" w:hAnsiTheme="majorHAnsi" w:cs="Calibri"/>
                <w:sz w:val="22"/>
                <w:lang w:val="fr-FR"/>
              </w:rPr>
            </w:pPr>
          </w:p>
          <w:p w14:paraId="272EF372" w14:textId="2491C162" w:rsidR="003A06C1" w:rsidRDefault="00656197" w:rsidP="00207C03">
            <w:pPr>
              <w:pStyle w:val="Paragraphedeliste"/>
              <w:numPr>
                <w:ilvl w:val="0"/>
                <w:numId w:val="0"/>
              </w:numPr>
              <w:spacing w:after="0" w:line="240" w:lineRule="auto"/>
              <w:ind w:left="720"/>
              <w:rPr>
                <w:rStyle w:val="lev"/>
                <w:rFonts w:asciiTheme="majorHAnsi" w:hAnsiTheme="majorHAnsi"/>
                <w:b w:val="0"/>
                <w:bCs w:val="0"/>
                <w:sz w:val="22"/>
                <w:lang w:val="fr-FR"/>
              </w:rPr>
            </w:pPr>
            <w:r w:rsidRPr="007D655C">
              <w:rPr>
                <w:rStyle w:val="lev"/>
                <w:rFonts w:asciiTheme="majorHAnsi" w:hAnsiTheme="majorHAnsi" w:cs="Calibri"/>
                <w:color w:val="FF0000"/>
                <w:sz w:val="22"/>
                <w:lang w:val="fr-FR"/>
              </w:rPr>
              <w:t>Nous vous invitons à enrichir cette définition.</w:t>
            </w:r>
            <w:r w:rsidR="003A06C1" w:rsidRPr="007D655C">
              <w:rPr>
                <w:rStyle w:val="lev"/>
                <w:rFonts w:asciiTheme="majorHAnsi" w:hAnsiTheme="majorHAnsi" w:cs="Calibri"/>
                <w:color w:val="FF0000"/>
                <w:sz w:val="22"/>
                <w:lang w:val="fr-FR"/>
              </w:rPr>
              <w:t xml:space="preserve"> </w:t>
            </w:r>
            <w:r w:rsidRPr="007D655C">
              <w:rPr>
                <w:rStyle w:val="lev"/>
                <w:rFonts w:asciiTheme="majorHAnsi" w:hAnsiTheme="majorHAnsi" w:cs="Calibri"/>
                <w:color w:val="FF0000"/>
                <w:sz w:val="22"/>
                <w:lang w:val="fr-FR"/>
              </w:rPr>
              <w:t>Que souhaiteriez-vous ajouter ou modifier ?</w:t>
            </w:r>
            <w:r w:rsidR="003A06C1" w:rsidRPr="007D655C">
              <w:rPr>
                <w:rStyle w:val="lev"/>
                <w:rFonts w:asciiTheme="majorHAnsi" w:hAnsiTheme="majorHAnsi" w:cs="Calibri"/>
                <w:b w:val="0"/>
                <w:bCs w:val="0"/>
                <w:color w:val="FF0000"/>
                <w:sz w:val="22"/>
                <w:lang w:val="fr-FR"/>
              </w:rPr>
              <w:t xml:space="preserve"> </w:t>
            </w:r>
            <w:r w:rsidRPr="008F1AB6">
              <w:rPr>
                <w:rStyle w:val="lev"/>
                <w:rFonts w:asciiTheme="majorHAnsi" w:hAnsiTheme="majorHAnsi" w:cs="Calibri"/>
                <w:b w:val="0"/>
                <w:bCs w:val="0"/>
                <w:sz w:val="22"/>
                <w:lang w:val="fr-FR"/>
              </w:rPr>
              <w:t xml:space="preserve">Veuillez nous faire part de vos réflexions, de vos suggestions et de tout autre élément que vous jugez essentiel pour appréhender de manière globale les approches d'engagement communautaire visant une action collective </w:t>
            </w:r>
            <w:r w:rsidR="00541576" w:rsidRPr="00541576">
              <w:rPr>
                <w:rStyle w:val="lev"/>
                <w:rFonts w:asciiTheme="majorHAnsi" w:hAnsiTheme="majorHAnsi" w:cs="Calibri"/>
                <w:b w:val="0"/>
                <w:bCs w:val="0"/>
                <w:sz w:val="22"/>
                <w:lang w:val="fr-FR"/>
              </w:rPr>
              <w:t xml:space="preserve">portée </w:t>
            </w:r>
            <w:r w:rsidRPr="008F1AB6">
              <w:rPr>
                <w:rStyle w:val="lev"/>
                <w:rFonts w:asciiTheme="majorHAnsi" w:hAnsiTheme="majorHAnsi" w:cs="Calibri"/>
                <w:b w:val="0"/>
                <w:bCs w:val="0"/>
                <w:sz w:val="22"/>
                <w:lang w:val="fr-FR"/>
              </w:rPr>
              <w:t xml:space="preserve">par la communauté pour une transformation rurale inclusive, l'autonomisation </w:t>
            </w:r>
            <w:r w:rsidR="00F57D6F">
              <w:rPr>
                <w:rStyle w:val="lev"/>
                <w:rFonts w:asciiTheme="majorHAnsi" w:hAnsiTheme="majorHAnsi" w:cs="Calibri"/>
                <w:b w:val="0"/>
                <w:bCs w:val="0"/>
                <w:sz w:val="22"/>
                <w:lang w:val="fr-FR"/>
              </w:rPr>
              <w:t xml:space="preserve">des communautés </w:t>
            </w:r>
            <w:r w:rsidRPr="008F1AB6">
              <w:rPr>
                <w:rStyle w:val="lev"/>
                <w:rFonts w:asciiTheme="majorHAnsi" w:hAnsiTheme="majorHAnsi" w:cs="Calibri"/>
                <w:b w:val="0"/>
                <w:bCs w:val="0"/>
                <w:sz w:val="22"/>
                <w:lang w:val="fr-FR"/>
              </w:rPr>
              <w:t>et l'égalité entre les femmes et les hommes.</w:t>
            </w:r>
            <w:r w:rsidR="003A06C1" w:rsidRPr="008F1AB6">
              <w:rPr>
                <w:rStyle w:val="lev"/>
                <w:rFonts w:asciiTheme="majorHAnsi" w:hAnsiTheme="majorHAnsi"/>
                <w:b w:val="0"/>
                <w:bCs w:val="0"/>
                <w:sz w:val="22"/>
                <w:lang w:val="fr-FR"/>
              </w:rPr>
              <w:t xml:space="preserve"> </w:t>
            </w:r>
          </w:p>
          <w:p w14:paraId="06B4A35F" w14:textId="691552F2" w:rsidR="003D72C1" w:rsidRDefault="003D72C1" w:rsidP="003D72C1">
            <w:pPr>
              <w:spacing w:after="0"/>
              <w:rPr>
                <w:rStyle w:val="lev"/>
                <w:rFonts w:asciiTheme="majorHAnsi" w:hAnsiTheme="majorHAnsi"/>
                <w:b w:val="0"/>
                <w:bCs w:val="0"/>
                <w:sz w:val="22"/>
                <w:lang w:val="fr-FR"/>
              </w:rPr>
            </w:pPr>
          </w:p>
          <w:p w14:paraId="377EFBC8" w14:textId="0FAAAD78" w:rsidR="003D72C1" w:rsidRPr="008F1AB6" w:rsidRDefault="003D72C1" w:rsidP="003D72C1">
            <w:pPr>
              <w:spacing w:after="0"/>
              <w:rPr>
                <w:rFonts w:asciiTheme="majorHAnsi" w:hAnsiTheme="majorHAnsi" w:cstheme="minorHAnsi"/>
                <w:sz w:val="22"/>
                <w:lang w:val="fr-FR"/>
              </w:rPr>
            </w:pPr>
            <w:r w:rsidRPr="008F1AB6">
              <w:rPr>
                <w:rFonts w:asciiTheme="majorHAnsi" w:hAnsiTheme="majorHAnsi" w:cstheme="minorHAnsi"/>
                <w:b/>
                <w:bCs/>
                <w:i/>
                <w:iCs/>
                <w:sz w:val="22"/>
                <w:lang w:val="fr-FR"/>
              </w:rPr>
              <w:t xml:space="preserve">« L'engagement communautaire </w:t>
            </w:r>
            <w:r>
              <w:rPr>
                <w:rFonts w:asciiTheme="majorHAnsi" w:hAnsiTheme="majorHAnsi" w:cstheme="minorHAnsi"/>
                <w:b/>
                <w:bCs/>
                <w:i/>
                <w:iCs/>
                <w:sz w:val="22"/>
                <w:lang w:val="fr-FR"/>
              </w:rPr>
              <w:t>p</w:t>
            </w:r>
            <w:r w:rsidRPr="006F5B56">
              <w:rPr>
                <w:rFonts w:cstheme="minorHAnsi"/>
                <w:b/>
                <w:bCs/>
                <w:i/>
                <w:iCs/>
                <w:lang w:val="fr-FR"/>
              </w:rPr>
              <w:t xml:space="preserve">our </w:t>
            </w:r>
            <w:r w:rsidRPr="008F1AB6">
              <w:rPr>
                <w:rFonts w:asciiTheme="majorHAnsi" w:hAnsiTheme="majorHAnsi" w:cstheme="minorHAnsi"/>
                <w:b/>
                <w:bCs/>
                <w:i/>
                <w:iCs/>
                <w:sz w:val="22"/>
                <w:lang w:val="fr-FR"/>
              </w:rPr>
              <w:t xml:space="preserve">l'autonomisation et l'action collective </w:t>
            </w:r>
            <w:r>
              <w:rPr>
                <w:rFonts w:asciiTheme="majorHAnsi" w:hAnsiTheme="majorHAnsi" w:cstheme="minorHAnsi"/>
                <w:b/>
                <w:bCs/>
                <w:i/>
                <w:iCs/>
                <w:sz w:val="22"/>
                <w:lang w:val="fr-FR"/>
              </w:rPr>
              <w:t>p</w:t>
            </w:r>
            <w:r w:rsidRPr="006F5B56">
              <w:rPr>
                <w:rFonts w:asciiTheme="majorHAnsi" w:hAnsiTheme="majorHAnsi" w:cstheme="minorHAnsi"/>
                <w:b/>
                <w:bCs/>
                <w:i/>
                <w:iCs/>
                <w:sz w:val="22"/>
                <w:lang w:val="fr-FR"/>
              </w:rPr>
              <w:t>ortée par</w:t>
            </w:r>
            <w:r w:rsidRPr="006F5B56">
              <w:rPr>
                <w:rFonts w:cstheme="minorHAnsi"/>
                <w:b/>
                <w:bCs/>
                <w:i/>
                <w:iCs/>
                <w:lang w:val="fr-FR"/>
              </w:rPr>
              <w:t xml:space="preserve"> </w:t>
            </w:r>
            <w:r w:rsidRPr="008F1AB6">
              <w:rPr>
                <w:rFonts w:asciiTheme="majorHAnsi" w:hAnsiTheme="majorHAnsi" w:cstheme="minorHAnsi"/>
                <w:b/>
                <w:bCs/>
                <w:i/>
                <w:iCs/>
                <w:sz w:val="22"/>
                <w:lang w:val="fr-FR"/>
              </w:rPr>
              <w:t xml:space="preserve">la communauté </w:t>
            </w:r>
            <w:r w:rsidRPr="008F1AB6">
              <w:rPr>
                <w:rFonts w:asciiTheme="majorHAnsi" w:hAnsiTheme="majorHAnsi" w:cstheme="minorHAnsi"/>
                <w:i/>
                <w:iCs/>
                <w:sz w:val="22"/>
                <w:lang w:val="fr-FR"/>
              </w:rPr>
              <w:t>peut être défini comme un processus inclusif</w:t>
            </w:r>
            <w:r>
              <w:rPr>
                <w:rFonts w:asciiTheme="majorHAnsi" w:hAnsiTheme="majorHAnsi" w:cstheme="minorHAnsi"/>
                <w:i/>
                <w:iCs/>
                <w:sz w:val="22"/>
                <w:lang w:val="fr-FR"/>
              </w:rPr>
              <w:t xml:space="preserve">, </w:t>
            </w:r>
            <w:r w:rsidRPr="003D72C1">
              <w:rPr>
                <w:rFonts w:asciiTheme="majorHAnsi" w:hAnsiTheme="majorHAnsi" w:cstheme="minorHAnsi"/>
                <w:i/>
                <w:iCs/>
                <w:sz w:val="22"/>
                <w:highlight w:val="yellow"/>
                <w:lang w:val="fr-FR"/>
              </w:rPr>
              <w:t>itératif</w:t>
            </w:r>
            <w:r w:rsidRPr="008F1AB6">
              <w:rPr>
                <w:rFonts w:asciiTheme="majorHAnsi" w:hAnsiTheme="majorHAnsi" w:cstheme="minorHAnsi"/>
                <w:i/>
                <w:iCs/>
                <w:sz w:val="22"/>
                <w:lang w:val="fr-FR"/>
              </w:rPr>
              <w:t xml:space="preserve"> et participatif qui permet aux membres de la communauté de devenir des agents actifs du changement dans les décisions qui touchent</w:t>
            </w:r>
            <w:r>
              <w:rPr>
                <w:rFonts w:asciiTheme="majorHAnsi" w:hAnsiTheme="majorHAnsi" w:cstheme="minorHAnsi"/>
                <w:i/>
                <w:iCs/>
                <w:sz w:val="22"/>
                <w:lang w:val="fr-FR"/>
              </w:rPr>
              <w:t xml:space="preserve"> </w:t>
            </w:r>
            <w:r w:rsidRPr="003D72C1">
              <w:rPr>
                <w:rFonts w:asciiTheme="majorHAnsi" w:hAnsiTheme="majorHAnsi" w:cstheme="minorHAnsi"/>
                <w:i/>
                <w:iCs/>
                <w:sz w:val="22"/>
                <w:highlight w:val="yellow"/>
                <w:lang w:val="fr-FR"/>
              </w:rPr>
              <w:t>leurs moyens d’existence</w:t>
            </w:r>
            <w:r w:rsidRPr="008F1AB6">
              <w:rPr>
                <w:rFonts w:asciiTheme="majorHAnsi" w:hAnsiTheme="majorHAnsi" w:cstheme="minorHAnsi"/>
                <w:i/>
                <w:iCs/>
                <w:sz w:val="22"/>
                <w:lang w:val="fr-FR"/>
              </w:rPr>
              <w:t xml:space="preserve"> </w:t>
            </w:r>
            <w:r w:rsidRPr="003D72C1">
              <w:rPr>
                <w:rFonts w:asciiTheme="majorHAnsi" w:hAnsiTheme="majorHAnsi" w:cstheme="minorHAnsi"/>
                <w:i/>
                <w:iCs/>
                <w:strike/>
                <w:sz w:val="22"/>
                <w:lang w:val="fr-FR"/>
              </w:rPr>
              <w:t>leur vie, leur santé et leur environnement</w:t>
            </w:r>
            <w:r w:rsidRPr="008F1AB6">
              <w:rPr>
                <w:rFonts w:asciiTheme="majorHAnsi" w:hAnsiTheme="majorHAnsi" w:cstheme="minorHAnsi"/>
                <w:i/>
                <w:iCs/>
                <w:sz w:val="22"/>
                <w:lang w:val="fr-FR"/>
              </w:rPr>
              <w:t xml:space="preserve">. Ce processus permet de renforcer leur capacité à obtenir des résultats durables en termes d'amélioration des moyens de subsistance en milieu rural. Dans le cadre d'une approche fondée sur les droits, il donne la priorité à l'action et à la participation de tous les membres de la communauté, indépendamment de leur </w:t>
            </w:r>
            <w:r>
              <w:rPr>
                <w:rFonts w:asciiTheme="majorHAnsi" w:hAnsiTheme="majorHAnsi" w:cstheme="minorHAnsi"/>
                <w:i/>
                <w:iCs/>
                <w:sz w:val="22"/>
                <w:lang w:val="fr-FR"/>
              </w:rPr>
              <w:t>s</w:t>
            </w:r>
            <w:r w:rsidRPr="007D3993">
              <w:rPr>
                <w:rFonts w:asciiTheme="majorHAnsi" w:hAnsiTheme="majorHAnsi" w:cstheme="minorHAnsi"/>
                <w:i/>
                <w:iCs/>
                <w:sz w:val="22"/>
                <w:lang w:val="fr-FR"/>
              </w:rPr>
              <w:t xml:space="preserve">exe, </w:t>
            </w:r>
            <w:r>
              <w:rPr>
                <w:rFonts w:asciiTheme="majorHAnsi" w:hAnsiTheme="majorHAnsi" w:cstheme="minorHAnsi"/>
                <w:i/>
                <w:iCs/>
                <w:sz w:val="22"/>
                <w:lang w:val="fr-FR"/>
              </w:rPr>
              <w:t>d</w:t>
            </w:r>
            <w:r w:rsidRPr="00EA389A">
              <w:rPr>
                <w:rFonts w:asciiTheme="majorHAnsi" w:hAnsiTheme="majorHAnsi" w:cstheme="minorHAnsi"/>
                <w:i/>
                <w:iCs/>
                <w:sz w:val="22"/>
                <w:lang w:val="fr-FR"/>
              </w:rPr>
              <w:t xml:space="preserve">e leur </w:t>
            </w:r>
            <w:r w:rsidRPr="008F1AB6">
              <w:rPr>
                <w:rFonts w:asciiTheme="majorHAnsi" w:hAnsiTheme="majorHAnsi" w:cstheme="minorHAnsi"/>
                <w:i/>
                <w:iCs/>
                <w:sz w:val="22"/>
                <w:lang w:val="fr-FR"/>
              </w:rPr>
              <w:t>identité de genre, de leur orientation sexuelle, de leur âge, de leur appartenance ethnique, de leur caste, de leur statut socio-économique, de leur affiliation politique, de leur statut migratoire, de leurs capacités ou de leur</w:t>
            </w:r>
            <w:r>
              <w:rPr>
                <w:rFonts w:asciiTheme="majorHAnsi" w:hAnsiTheme="majorHAnsi" w:cstheme="minorHAnsi"/>
                <w:i/>
                <w:iCs/>
                <w:sz w:val="22"/>
                <w:lang w:val="fr-FR"/>
              </w:rPr>
              <w:t xml:space="preserve"> situation d’</w:t>
            </w:r>
            <w:r w:rsidRPr="008F1AB6">
              <w:rPr>
                <w:rFonts w:asciiTheme="majorHAnsi" w:hAnsiTheme="majorHAnsi" w:cstheme="minorHAnsi"/>
                <w:i/>
                <w:iCs/>
                <w:sz w:val="22"/>
                <w:lang w:val="fr-FR"/>
              </w:rPr>
              <w:t>handicap. Les approches inclusives reconnaissent en effet les complexités de</w:t>
            </w:r>
            <w:r>
              <w:rPr>
                <w:rFonts w:asciiTheme="majorHAnsi" w:hAnsiTheme="majorHAnsi" w:cstheme="minorHAnsi"/>
                <w:i/>
                <w:iCs/>
                <w:sz w:val="22"/>
                <w:lang w:val="fr-FR"/>
              </w:rPr>
              <w:t xml:space="preserve">s liens entre </w:t>
            </w:r>
            <w:r w:rsidRPr="008F1AB6">
              <w:rPr>
                <w:rFonts w:asciiTheme="majorHAnsi" w:hAnsiTheme="majorHAnsi" w:cstheme="minorHAnsi"/>
                <w:i/>
                <w:iCs/>
                <w:sz w:val="22"/>
                <w:lang w:val="fr-FR"/>
              </w:rPr>
              <w:t>la marginalisation et la discrimination et qui peuvent exclure différents membres de la communauté des processus de prise de décision, et elles mettent en œuvre des stratégies visant à favoriser leur participation, leur action et leur autonomisation »</w:t>
            </w:r>
            <w:r>
              <w:rPr>
                <w:rFonts w:asciiTheme="majorHAnsi" w:hAnsiTheme="majorHAnsi" w:cstheme="minorHAnsi"/>
                <w:i/>
                <w:iCs/>
                <w:sz w:val="22"/>
                <w:lang w:val="fr-FR"/>
              </w:rPr>
              <w:t>.</w:t>
            </w:r>
            <w:r w:rsidRPr="008F1AB6">
              <w:rPr>
                <w:rFonts w:asciiTheme="majorHAnsi" w:hAnsiTheme="majorHAnsi" w:cstheme="minorHAnsi"/>
                <w:i/>
                <w:iCs/>
                <w:sz w:val="22"/>
                <w:lang w:val="fr-FR"/>
              </w:rPr>
              <w:t xml:space="preserve"> </w:t>
            </w:r>
            <w:r w:rsidRPr="008F1AB6">
              <w:rPr>
                <w:rFonts w:asciiTheme="majorHAnsi" w:hAnsiTheme="majorHAnsi" w:cstheme="minorHAnsi"/>
                <w:sz w:val="22"/>
                <w:lang w:val="fr-FR"/>
              </w:rPr>
              <w:t xml:space="preserve"> </w:t>
            </w:r>
          </w:p>
          <w:p w14:paraId="721C01D3" w14:textId="77777777" w:rsidR="003D72C1" w:rsidRPr="003D72C1" w:rsidRDefault="003D72C1" w:rsidP="003D72C1">
            <w:pPr>
              <w:spacing w:after="0"/>
              <w:rPr>
                <w:rStyle w:val="lev"/>
                <w:rFonts w:asciiTheme="majorHAnsi" w:hAnsiTheme="majorHAnsi"/>
                <w:b w:val="0"/>
                <w:bCs w:val="0"/>
                <w:sz w:val="22"/>
                <w:lang w:val="fr-FR"/>
              </w:rPr>
            </w:pPr>
          </w:p>
          <w:p w14:paraId="4F3E2E9C" w14:textId="77777777" w:rsidR="003A06C1" w:rsidRPr="008F1AB6" w:rsidRDefault="003A06C1" w:rsidP="00207C03">
            <w:pPr>
              <w:pStyle w:val="Paragraphedeliste"/>
              <w:numPr>
                <w:ilvl w:val="0"/>
                <w:numId w:val="0"/>
              </w:numPr>
              <w:spacing w:after="0" w:line="240" w:lineRule="auto"/>
              <w:ind w:left="720"/>
              <w:rPr>
                <w:rFonts w:asciiTheme="majorHAnsi" w:hAnsiTheme="majorHAnsi" w:cs="Calibri"/>
                <w:sz w:val="22"/>
                <w:lang w:val="fr-FR"/>
              </w:rPr>
            </w:pPr>
          </w:p>
        </w:tc>
      </w:tr>
      <w:tr w:rsidR="003D72C1" w:rsidRPr="00C52B8D" w14:paraId="64712328" w14:textId="77777777" w:rsidTr="00D2353F">
        <w:tc>
          <w:tcPr>
            <w:tcW w:w="5000" w:type="pct"/>
            <w:gridSpan w:val="2"/>
          </w:tcPr>
          <w:p w14:paraId="50624154" w14:textId="77777777" w:rsidR="003D72C1" w:rsidRPr="007D655C" w:rsidRDefault="003D72C1" w:rsidP="007D655C">
            <w:pPr>
              <w:spacing w:before="120" w:after="0"/>
              <w:contextualSpacing/>
              <w:jc w:val="left"/>
              <w:rPr>
                <w:rFonts w:asciiTheme="majorHAnsi" w:hAnsiTheme="majorHAnsi" w:cs="Calibri"/>
                <w:sz w:val="22"/>
                <w:lang w:val="fr-FR"/>
              </w:rPr>
            </w:pPr>
          </w:p>
        </w:tc>
      </w:tr>
      <w:tr w:rsidR="003A06C1" w:rsidRPr="00C52B8D" w14:paraId="6FF21E2F" w14:textId="77777777" w:rsidTr="00656197">
        <w:tc>
          <w:tcPr>
            <w:tcW w:w="5000" w:type="pct"/>
            <w:gridSpan w:val="2"/>
          </w:tcPr>
          <w:p w14:paraId="0E412FA1" w14:textId="77777777" w:rsidR="003A06C1" w:rsidRPr="007D655C" w:rsidRDefault="00656197" w:rsidP="00656197">
            <w:pPr>
              <w:pStyle w:val="Paragraphedeliste"/>
              <w:numPr>
                <w:ilvl w:val="0"/>
                <w:numId w:val="3"/>
              </w:numPr>
              <w:ind w:left="339"/>
              <w:contextualSpacing/>
              <w:jc w:val="left"/>
              <w:rPr>
                <w:rFonts w:asciiTheme="majorHAnsi" w:hAnsiTheme="majorHAnsi"/>
                <w:color w:val="FF0000"/>
                <w:sz w:val="22"/>
                <w:lang w:val="fr-FR" w:eastAsia="en-GB"/>
              </w:rPr>
            </w:pPr>
            <w:r w:rsidRPr="007D655C">
              <w:rPr>
                <w:rFonts w:asciiTheme="majorHAnsi" w:hAnsiTheme="majorHAnsi" w:cs="Calibri"/>
                <w:color w:val="FF0000"/>
                <w:sz w:val="22"/>
                <w:lang w:val="fr-FR" w:eastAsia="en-GB"/>
              </w:rPr>
              <w:t xml:space="preserve">D'après votre expérience, quelles sont les </w:t>
            </w:r>
            <w:r w:rsidRPr="007D655C">
              <w:rPr>
                <w:rFonts w:asciiTheme="majorHAnsi" w:hAnsiTheme="majorHAnsi" w:cs="Calibri"/>
                <w:b/>
                <w:bCs/>
                <w:color w:val="FF0000"/>
                <w:sz w:val="22"/>
                <w:lang w:val="fr-FR" w:eastAsia="en-GB"/>
              </w:rPr>
              <w:t>lacunes ou les points à améliorer</w:t>
            </w:r>
            <w:r w:rsidRPr="007D655C">
              <w:rPr>
                <w:rFonts w:asciiTheme="majorHAnsi" w:hAnsiTheme="majorHAnsi" w:cs="Calibri"/>
                <w:color w:val="FF0000"/>
                <w:sz w:val="22"/>
                <w:lang w:val="fr-FR" w:eastAsia="en-GB"/>
              </w:rPr>
              <w:t xml:space="preserve"> en matière d'engagement communautaire ?</w:t>
            </w:r>
            <w:r w:rsidR="003A06C1" w:rsidRPr="007D655C">
              <w:rPr>
                <w:rFonts w:asciiTheme="majorHAnsi" w:hAnsiTheme="majorHAnsi" w:cs="Calibri"/>
                <w:color w:val="FF0000"/>
                <w:sz w:val="22"/>
                <w:lang w:val="fr-FR" w:eastAsia="en-GB"/>
              </w:rPr>
              <w:t xml:space="preserve">  </w:t>
            </w:r>
          </w:p>
          <w:p w14:paraId="4B2BF210" w14:textId="4075817F" w:rsidR="007D655C" w:rsidRPr="007D655C" w:rsidRDefault="007D655C" w:rsidP="007D655C">
            <w:pPr>
              <w:ind w:left="-21"/>
              <w:contextualSpacing/>
              <w:rPr>
                <w:rFonts w:asciiTheme="majorHAnsi" w:hAnsiTheme="majorHAnsi"/>
                <w:sz w:val="22"/>
                <w:lang w:val="fr-FR" w:eastAsia="en-GB"/>
              </w:rPr>
            </w:pPr>
            <w:r>
              <w:rPr>
                <w:rFonts w:asciiTheme="majorHAnsi" w:hAnsiTheme="majorHAnsi"/>
                <w:sz w:val="22"/>
                <w:lang w:val="fr-FR" w:eastAsia="en-GB"/>
              </w:rPr>
              <w:t>Il est important d’améliorer le ciblage si nous souhaitons obtenir plus de portée des actions. Les principes de participation et d’inclusion doivent être traduites en réalités adaptées à chaque zone et sous-zone. La fixation sur ces principes ne devrait pas détourner la communauté des objectifs de productivité et de rentabilité des systèmes de production.</w:t>
            </w:r>
          </w:p>
        </w:tc>
      </w:tr>
      <w:tr w:rsidR="003A06C1" w:rsidRPr="00C52B8D" w14:paraId="667E74B5" w14:textId="77777777" w:rsidTr="00656197">
        <w:tc>
          <w:tcPr>
            <w:tcW w:w="5000" w:type="pct"/>
            <w:gridSpan w:val="2"/>
          </w:tcPr>
          <w:p w14:paraId="14F19FE7" w14:textId="538CE9D2" w:rsidR="00656197" w:rsidRPr="004A132D" w:rsidRDefault="00515F46" w:rsidP="00656197">
            <w:pPr>
              <w:pStyle w:val="Paragraphedeliste"/>
              <w:numPr>
                <w:ilvl w:val="0"/>
                <w:numId w:val="3"/>
              </w:numPr>
              <w:spacing w:after="0"/>
              <w:ind w:left="332"/>
              <w:contextualSpacing/>
              <w:rPr>
                <w:rFonts w:asciiTheme="majorHAnsi" w:hAnsiTheme="majorHAnsi" w:cs="Calibri"/>
                <w:color w:val="FF0000"/>
                <w:sz w:val="22"/>
                <w:lang w:val="fr-FR" w:eastAsia="en-GB"/>
              </w:rPr>
            </w:pPr>
            <w:r w:rsidRPr="004A132D">
              <w:rPr>
                <w:rFonts w:asciiTheme="majorHAnsi" w:hAnsiTheme="majorHAnsi" w:cs="Calibri"/>
                <w:color w:val="FF0000"/>
                <w:sz w:val="22"/>
                <w:lang w:val="fr-FR" w:eastAsia="en-GB"/>
              </w:rPr>
              <w:t>D’après vous, q</w:t>
            </w:r>
            <w:r w:rsidR="00656197" w:rsidRPr="004A132D">
              <w:rPr>
                <w:rFonts w:asciiTheme="majorHAnsi" w:hAnsiTheme="majorHAnsi" w:cs="Calibri"/>
                <w:color w:val="FF0000"/>
                <w:sz w:val="22"/>
                <w:lang w:val="fr-FR" w:eastAsia="en-GB"/>
              </w:rPr>
              <w:t>uel est</w:t>
            </w:r>
            <w:r w:rsidRPr="004A132D">
              <w:rPr>
                <w:rFonts w:asciiTheme="majorHAnsi" w:hAnsiTheme="majorHAnsi" w:cs="Calibri"/>
                <w:color w:val="FF0000"/>
                <w:sz w:val="22"/>
                <w:lang w:val="fr-FR" w:eastAsia="en-GB"/>
              </w:rPr>
              <w:t xml:space="preserve"> </w:t>
            </w:r>
            <w:r w:rsidR="00656197" w:rsidRPr="004A132D">
              <w:rPr>
                <w:rFonts w:asciiTheme="majorHAnsi" w:hAnsiTheme="majorHAnsi" w:cs="Calibri"/>
                <w:b/>
                <w:bCs/>
                <w:color w:val="FF0000"/>
                <w:sz w:val="22"/>
                <w:lang w:val="fr-FR" w:eastAsia="en-GB"/>
              </w:rPr>
              <w:t>le rôle de la FAO dans le domaine de l'engagement communautaire</w:t>
            </w:r>
            <w:r w:rsidR="00C82E4F" w:rsidRPr="004A132D">
              <w:rPr>
                <w:rFonts w:asciiTheme="majorHAnsi" w:hAnsiTheme="majorHAnsi" w:cs="Calibri"/>
                <w:b/>
                <w:bCs/>
                <w:color w:val="FF0000"/>
                <w:sz w:val="22"/>
                <w:lang w:val="fr-FR" w:eastAsia="en-GB"/>
              </w:rPr>
              <w:t xml:space="preserve"> </w:t>
            </w:r>
            <w:r w:rsidR="00656197" w:rsidRPr="004A132D">
              <w:rPr>
                <w:rFonts w:asciiTheme="majorHAnsi" w:hAnsiTheme="majorHAnsi" w:cs="Calibri"/>
                <w:color w:val="FF0000"/>
                <w:sz w:val="22"/>
                <w:lang w:val="fr-FR" w:eastAsia="en-GB"/>
              </w:rPr>
              <w:t>?</w:t>
            </w:r>
          </w:p>
          <w:p w14:paraId="32121758" w14:textId="1415626C" w:rsidR="00BD5E33" w:rsidRPr="004A132D" w:rsidRDefault="00656197" w:rsidP="00BD5E33">
            <w:pPr>
              <w:spacing w:after="0"/>
              <w:ind w:left="332"/>
              <w:contextualSpacing/>
              <w:rPr>
                <w:rFonts w:asciiTheme="majorHAnsi" w:hAnsiTheme="majorHAnsi" w:cs="Calibri"/>
                <w:color w:val="FF0000"/>
                <w:sz w:val="22"/>
                <w:lang w:val="fr-FR" w:eastAsia="en-GB"/>
              </w:rPr>
            </w:pPr>
            <w:r w:rsidRPr="004A132D">
              <w:rPr>
                <w:rFonts w:asciiTheme="majorHAnsi" w:hAnsiTheme="majorHAnsi" w:cs="Calibri"/>
                <w:color w:val="FF0000"/>
                <w:sz w:val="22"/>
                <w:lang w:val="fr-FR" w:eastAsia="en-GB"/>
              </w:rPr>
              <w:t xml:space="preserve">Si applicable, comment la FAO peut-elle soutenir et améliorer des interventions comme les </w:t>
            </w:r>
            <w:r w:rsidR="00C82E4F" w:rsidRPr="004A132D">
              <w:rPr>
                <w:rFonts w:asciiTheme="majorHAnsi" w:hAnsiTheme="majorHAnsi" w:cs="Calibri"/>
                <w:color w:val="FF0000"/>
                <w:sz w:val="22"/>
                <w:lang w:val="fr-FR" w:eastAsia="en-GB"/>
              </w:rPr>
              <w:t>vôtres ?</w:t>
            </w:r>
            <w:r w:rsidR="003A06C1" w:rsidRPr="004A132D">
              <w:rPr>
                <w:rFonts w:asciiTheme="majorHAnsi" w:hAnsiTheme="majorHAnsi" w:cs="Calibri"/>
                <w:color w:val="FF0000"/>
                <w:sz w:val="22"/>
                <w:lang w:val="fr-FR" w:eastAsia="en-GB"/>
              </w:rPr>
              <w:t xml:space="preserve"> </w:t>
            </w:r>
          </w:p>
          <w:p w14:paraId="24237683" w14:textId="77777777" w:rsidR="00BD5E33" w:rsidRDefault="00BD5E33" w:rsidP="00BD5E33">
            <w:pPr>
              <w:spacing w:after="0"/>
              <w:ind w:left="332"/>
              <w:contextualSpacing/>
              <w:rPr>
                <w:rFonts w:asciiTheme="majorHAnsi" w:hAnsiTheme="majorHAnsi" w:cs="Calibri"/>
                <w:i/>
                <w:iCs/>
                <w:sz w:val="22"/>
                <w:lang w:val="fr-FR" w:eastAsia="en-GB"/>
              </w:rPr>
            </w:pPr>
          </w:p>
          <w:p w14:paraId="367CF121" w14:textId="45DD7E99" w:rsidR="003A06C1" w:rsidRPr="008F1AB6" w:rsidRDefault="00656197" w:rsidP="00BD5E33">
            <w:pPr>
              <w:spacing w:after="0"/>
              <w:ind w:left="332"/>
              <w:contextualSpacing/>
              <w:rPr>
                <w:rFonts w:asciiTheme="majorHAnsi" w:hAnsiTheme="majorHAnsi" w:cs="Calibri"/>
                <w:sz w:val="22"/>
                <w:lang w:val="fr-FR"/>
              </w:rPr>
            </w:pPr>
            <w:r w:rsidRPr="008F1AB6">
              <w:rPr>
                <w:rFonts w:asciiTheme="majorHAnsi" w:hAnsiTheme="majorHAnsi" w:cs="Calibri"/>
                <w:i/>
                <w:iCs/>
                <w:sz w:val="22"/>
                <w:lang w:val="fr-FR" w:eastAsia="en-GB"/>
              </w:rPr>
              <w:t>Prenez en compte des aspects tels que l</w:t>
            </w:r>
            <w:r w:rsidR="00FD6873">
              <w:rPr>
                <w:rFonts w:asciiTheme="majorHAnsi" w:hAnsiTheme="majorHAnsi" w:cs="Calibri"/>
                <w:i/>
                <w:iCs/>
                <w:sz w:val="22"/>
                <w:lang w:val="fr-FR" w:eastAsia="en-GB"/>
              </w:rPr>
              <w:t xml:space="preserve">e plaidoyer </w:t>
            </w:r>
            <w:r w:rsidRPr="008F1AB6">
              <w:rPr>
                <w:rFonts w:asciiTheme="majorHAnsi" w:hAnsiTheme="majorHAnsi" w:cs="Calibri"/>
                <w:i/>
                <w:iCs/>
                <w:sz w:val="22"/>
                <w:lang w:val="fr-FR" w:eastAsia="en-GB"/>
              </w:rPr>
              <w:t>politique, le renforcement des capacités, le financement, l'assistance technique, la production et le partage des connaissances</w:t>
            </w:r>
            <w:r w:rsidR="00FD6873">
              <w:rPr>
                <w:rFonts w:asciiTheme="majorHAnsi" w:hAnsiTheme="majorHAnsi" w:cs="Calibri"/>
                <w:i/>
                <w:iCs/>
                <w:sz w:val="22"/>
                <w:lang w:val="fr-FR" w:eastAsia="en-GB"/>
              </w:rPr>
              <w:t xml:space="preserve"> ou</w:t>
            </w:r>
            <w:r w:rsidRPr="008F1AB6">
              <w:rPr>
                <w:rFonts w:asciiTheme="majorHAnsi" w:hAnsiTheme="majorHAnsi" w:cs="Calibri"/>
                <w:i/>
                <w:iCs/>
                <w:sz w:val="22"/>
                <w:lang w:val="fr-FR" w:eastAsia="en-GB"/>
              </w:rPr>
              <w:t xml:space="preserve"> la promotion des partenariats.</w:t>
            </w:r>
          </w:p>
          <w:p w14:paraId="22E827A1" w14:textId="77777777" w:rsidR="003A06C1" w:rsidRDefault="003A06C1" w:rsidP="007D655C">
            <w:pPr>
              <w:spacing w:after="0"/>
              <w:contextualSpacing/>
              <w:rPr>
                <w:rFonts w:asciiTheme="majorHAnsi" w:hAnsiTheme="majorHAnsi" w:cs="Calibri"/>
                <w:sz w:val="22"/>
                <w:lang w:val="fr-FR"/>
              </w:rPr>
            </w:pPr>
          </w:p>
          <w:p w14:paraId="723B42CC" w14:textId="6ACE307F" w:rsidR="007D655C" w:rsidRPr="007D655C" w:rsidRDefault="007D655C" w:rsidP="007D655C">
            <w:pPr>
              <w:spacing w:after="0"/>
              <w:contextualSpacing/>
              <w:rPr>
                <w:rFonts w:asciiTheme="majorHAnsi" w:hAnsiTheme="majorHAnsi" w:cs="Calibri"/>
                <w:sz w:val="22"/>
                <w:lang w:val="fr-FR"/>
              </w:rPr>
            </w:pPr>
            <w:bookmarkStart w:id="7" w:name="_Hlk182760069"/>
            <w:r>
              <w:rPr>
                <w:rFonts w:asciiTheme="majorHAnsi" w:hAnsiTheme="majorHAnsi" w:cs="Calibri"/>
                <w:sz w:val="22"/>
                <w:lang w:val="fr-FR"/>
              </w:rPr>
              <w:lastRenderedPageBreak/>
              <w:t>La FAO devrait jouer le rôle de gestionnaire de connaissance dans les processus d’engagement communautaire. A ce titre, faciliter l’apprentissage par des échanges entre expériences sous d’autres contextes.</w:t>
            </w:r>
            <w:bookmarkEnd w:id="7"/>
          </w:p>
        </w:tc>
      </w:tr>
      <w:tr w:rsidR="003A06C1" w:rsidRPr="001C35B2" w14:paraId="6B549930" w14:textId="77777777" w:rsidTr="00656197">
        <w:tblPrEx>
          <w:tblLook w:val="0000" w:firstRow="0" w:lastRow="0" w:firstColumn="0" w:lastColumn="0" w:noHBand="0" w:noVBand="0"/>
        </w:tblPrEx>
        <w:tc>
          <w:tcPr>
            <w:tcW w:w="2484" w:type="pct"/>
          </w:tcPr>
          <w:p w14:paraId="1C503379" w14:textId="278BF151" w:rsidR="003A06C1" w:rsidRPr="008F1AB6" w:rsidRDefault="00FD6873" w:rsidP="00656197">
            <w:pPr>
              <w:spacing w:before="200" w:after="160" w:line="259" w:lineRule="auto"/>
              <w:contextualSpacing/>
              <w:jc w:val="left"/>
              <w:rPr>
                <w:rFonts w:asciiTheme="majorHAnsi" w:eastAsia="Calibri" w:hAnsiTheme="majorHAnsi" w:cs="Calibri"/>
                <w:b/>
                <w:bCs/>
                <w:sz w:val="22"/>
                <w:lang w:val="fr-FR"/>
              </w:rPr>
            </w:pPr>
            <w:r>
              <w:rPr>
                <w:rFonts w:asciiTheme="majorHAnsi" w:eastAsia="Calibri" w:hAnsiTheme="majorHAnsi" w:cs="Calibri"/>
                <w:b/>
                <w:bCs/>
                <w:sz w:val="22"/>
                <w:lang w:val="fr-FR"/>
              </w:rPr>
              <w:lastRenderedPageBreak/>
              <w:t>R</w:t>
            </w:r>
            <w:r w:rsidR="00656197" w:rsidRPr="008F1AB6">
              <w:rPr>
                <w:rFonts w:asciiTheme="majorHAnsi" w:eastAsia="Calibri" w:hAnsiTheme="majorHAnsi" w:cs="Calibri"/>
                <w:b/>
                <w:bCs/>
                <w:sz w:val="22"/>
                <w:lang w:val="fr-FR"/>
              </w:rPr>
              <w:t>éférences spécifiques concernant votre bonne pratique (par exemple, des rapports, des produits de communication, des vidéos, des articles)</w:t>
            </w:r>
          </w:p>
        </w:tc>
        <w:tc>
          <w:tcPr>
            <w:tcW w:w="2516" w:type="pct"/>
          </w:tcPr>
          <w:p w14:paraId="4BD37C21" w14:textId="5C9241AE" w:rsidR="003A06C1" w:rsidRPr="008F1AB6" w:rsidRDefault="00656197" w:rsidP="00656197">
            <w:pPr>
              <w:spacing w:before="200" w:after="240"/>
              <w:contextualSpacing/>
              <w:rPr>
                <w:rFonts w:asciiTheme="majorHAnsi" w:eastAsia="Calibri" w:hAnsiTheme="majorHAnsi" w:cs="Calibri"/>
                <w:sz w:val="22"/>
                <w:lang w:val="fr-FR"/>
              </w:rPr>
            </w:pPr>
            <w:r w:rsidRPr="008F1AB6">
              <w:rPr>
                <w:rFonts w:asciiTheme="majorHAnsi" w:eastAsia="Calibri" w:hAnsiTheme="majorHAnsi" w:cs="Calibri"/>
                <w:i/>
                <w:iCs/>
                <w:sz w:val="22"/>
                <w:lang w:val="fr-FR"/>
              </w:rPr>
              <w:t xml:space="preserve">Veuillez inclure une ou plusieurs pièces jointes ou ajouter </w:t>
            </w:r>
            <w:r w:rsidR="00FD6873">
              <w:rPr>
                <w:rFonts w:asciiTheme="majorHAnsi" w:eastAsia="Calibri" w:hAnsiTheme="majorHAnsi" w:cs="Calibri"/>
                <w:i/>
                <w:iCs/>
                <w:sz w:val="22"/>
                <w:lang w:val="fr-FR"/>
              </w:rPr>
              <w:t xml:space="preserve">les </w:t>
            </w:r>
            <w:r w:rsidRPr="008F1AB6">
              <w:rPr>
                <w:rFonts w:asciiTheme="majorHAnsi" w:eastAsia="Calibri" w:hAnsiTheme="majorHAnsi" w:cs="Calibri"/>
                <w:i/>
                <w:iCs/>
                <w:sz w:val="22"/>
                <w:lang w:val="fr-FR"/>
              </w:rPr>
              <w:t>liens vers des documents/vidéos/</w:t>
            </w:r>
            <w:r w:rsidR="00FD6873">
              <w:rPr>
                <w:rFonts w:asciiTheme="majorHAnsi" w:eastAsia="Calibri" w:hAnsiTheme="majorHAnsi" w:cs="Calibri"/>
                <w:i/>
                <w:iCs/>
                <w:sz w:val="22"/>
                <w:lang w:val="fr-FR"/>
              </w:rPr>
              <w:t xml:space="preserve"> </w:t>
            </w:r>
            <w:r w:rsidRPr="008F1AB6">
              <w:rPr>
                <w:rFonts w:asciiTheme="majorHAnsi" w:eastAsia="Calibri" w:hAnsiTheme="majorHAnsi" w:cs="Calibri"/>
                <w:i/>
                <w:iCs/>
                <w:sz w:val="22"/>
                <w:lang w:val="fr-FR"/>
              </w:rPr>
              <w:t>podcasts/autres</w:t>
            </w:r>
            <w:r w:rsidR="00FD6873">
              <w:rPr>
                <w:rFonts w:asciiTheme="majorHAnsi" w:eastAsia="Calibri" w:hAnsiTheme="majorHAnsi" w:cs="Calibri"/>
                <w:i/>
                <w:iCs/>
                <w:sz w:val="22"/>
                <w:lang w:val="fr-FR"/>
              </w:rPr>
              <w:t xml:space="preserve"> se référant à votre contribution. </w:t>
            </w:r>
          </w:p>
          <w:p w14:paraId="481A478A" w14:textId="6DC6A92F" w:rsidR="003A06C1" w:rsidRPr="008F1AB6" w:rsidRDefault="00FD6873" w:rsidP="00207C03">
            <w:pPr>
              <w:spacing w:before="200" w:after="240"/>
              <w:contextualSpacing/>
              <w:rPr>
                <w:rFonts w:asciiTheme="majorHAnsi" w:eastAsia="Calibri" w:hAnsiTheme="majorHAnsi" w:cs="Calibri"/>
                <w:sz w:val="22"/>
                <w:lang w:val="fr-FR"/>
              </w:rPr>
            </w:pPr>
            <w:r>
              <w:rPr>
                <w:rFonts w:asciiTheme="majorHAnsi" w:eastAsia="Calibri" w:hAnsiTheme="majorHAnsi" w:cs="Calibri"/>
                <w:sz w:val="22"/>
                <w:lang w:val="fr-FR"/>
              </w:rPr>
              <w:t>Merci !</w:t>
            </w:r>
          </w:p>
          <w:p w14:paraId="66F7E96A" w14:textId="77777777" w:rsidR="003A06C1" w:rsidRDefault="003A06C1" w:rsidP="004A132D">
            <w:pPr>
              <w:spacing w:before="200" w:after="0"/>
              <w:contextualSpacing/>
              <w:rPr>
                <w:rFonts w:asciiTheme="majorHAnsi" w:eastAsia="Calibri" w:hAnsiTheme="majorHAnsi" w:cs="Calibri"/>
                <w:sz w:val="22"/>
                <w:lang w:val="fr-FR"/>
              </w:rPr>
            </w:pPr>
          </w:p>
          <w:p w14:paraId="7387122D" w14:textId="77777777" w:rsidR="00A01424" w:rsidRDefault="00A01424" w:rsidP="004A132D">
            <w:pPr>
              <w:spacing w:before="200" w:after="0"/>
              <w:contextualSpacing/>
              <w:rPr>
                <w:rFonts w:asciiTheme="majorHAnsi" w:eastAsia="Calibri" w:hAnsiTheme="majorHAnsi" w:cs="Calibri"/>
                <w:sz w:val="22"/>
                <w:lang w:val="fr-FR"/>
              </w:rPr>
            </w:pPr>
          </w:p>
          <w:p w14:paraId="68875B2A" w14:textId="642FA711" w:rsidR="00A01424" w:rsidRDefault="00A01424" w:rsidP="00A01424">
            <w:pPr>
              <w:spacing w:before="200" w:after="0"/>
              <w:ind w:left="357" w:hanging="357"/>
              <w:contextualSpacing/>
            </w:pPr>
            <w:hyperlink r:id="rId17" w:history="1">
              <w:r w:rsidRPr="00A955C1">
                <w:rPr>
                  <w:rStyle w:val="Lienhypertexte"/>
                </w:rPr>
                <w:t>https://fb.watch/vVXPv7qXVC/</w:t>
              </w:r>
            </w:hyperlink>
          </w:p>
          <w:p w14:paraId="13292B65" w14:textId="77777777" w:rsidR="00A01424" w:rsidRDefault="00A01424" w:rsidP="00A01424">
            <w:pPr>
              <w:spacing w:before="200" w:after="0"/>
              <w:ind w:left="357" w:hanging="357"/>
              <w:contextualSpacing/>
            </w:pPr>
          </w:p>
          <w:p w14:paraId="1DBA755F" w14:textId="017F6EA6" w:rsidR="00A01424" w:rsidRDefault="00A01424" w:rsidP="00A01424">
            <w:pPr>
              <w:spacing w:before="200" w:after="0"/>
              <w:ind w:left="357" w:hanging="357"/>
              <w:contextualSpacing/>
            </w:pPr>
            <w:hyperlink w:history="1">
              <w:r w:rsidRPr="00A955C1">
                <w:rPr>
                  <w:rStyle w:val="Lienhypertexte"/>
                </w:rPr>
                <w:t>www.facebook.com%2Fshare%2Fp%2F1GJJ1Dycz7%2F&amp;type=custom_url&amp;app_absent=0</w:t>
              </w:r>
            </w:hyperlink>
          </w:p>
          <w:p w14:paraId="19707688" w14:textId="77777777" w:rsidR="00A01424" w:rsidRDefault="00A01424" w:rsidP="00A01424">
            <w:pPr>
              <w:spacing w:before="200" w:after="0"/>
              <w:ind w:left="357" w:hanging="357"/>
              <w:contextualSpacing/>
            </w:pPr>
          </w:p>
          <w:p w14:paraId="2F1504F8" w14:textId="77777777" w:rsidR="00A01424" w:rsidRDefault="00A01424" w:rsidP="00A01424">
            <w:pPr>
              <w:spacing w:before="200" w:after="0"/>
              <w:ind w:left="357" w:hanging="357"/>
              <w:contextualSpacing/>
            </w:pPr>
            <w:hyperlink r:id="rId18" w:history="1">
              <w:r>
                <w:rPr>
                  <w:rStyle w:val="Lienhypertexte"/>
                </w:rPr>
                <w:t xml:space="preserve">"Le </w:t>
              </w:r>
              <w:proofErr w:type="spellStart"/>
              <w:r>
                <w:rPr>
                  <w:rStyle w:val="Lienhypertexte"/>
                </w:rPr>
                <w:t>Sénégal</w:t>
              </w:r>
              <w:proofErr w:type="spellEnd"/>
              <w:r>
                <w:rPr>
                  <w:rStyle w:val="Lienhypertexte"/>
                </w:rPr>
                <w:t xml:space="preserve">, un grand </w:t>
              </w:r>
              <w:proofErr w:type="spellStart"/>
              <w:r>
                <w:rPr>
                  <w:rStyle w:val="Lienhypertexte"/>
                </w:rPr>
                <w:t>producteur</w:t>
              </w:r>
              <w:proofErr w:type="spellEnd"/>
              <w:r>
                <w:rPr>
                  <w:rStyle w:val="Lienhypertexte"/>
                </w:rPr>
                <w:t xml:space="preserve"> de lait" </w:t>
              </w:r>
              <w:proofErr w:type="spellStart"/>
              <w:r>
                <w:rPr>
                  <w:rStyle w:val="Lienhypertexte"/>
                </w:rPr>
                <w:t>Moustapha</w:t>
              </w:r>
              <w:proofErr w:type="spellEnd"/>
              <w:r>
                <w:rPr>
                  <w:rStyle w:val="Lienhypertexte"/>
                </w:rPr>
                <w:t xml:space="preserve"> </w:t>
              </w:r>
              <w:proofErr w:type="spellStart"/>
              <w:r>
                <w:rPr>
                  <w:rStyle w:val="Lienhypertexte"/>
                </w:rPr>
                <w:t>Dia</w:t>
              </w:r>
              <w:proofErr w:type="spellEnd"/>
              <w:r>
                <w:rPr>
                  <w:rStyle w:val="Lienhypertexte"/>
                </w:rPr>
                <w:t xml:space="preserve"> (ADENA)</w:t>
              </w:r>
            </w:hyperlink>
          </w:p>
          <w:p w14:paraId="33374B68" w14:textId="7211C73B" w:rsidR="00A01424" w:rsidRPr="00A01424" w:rsidRDefault="00A01424" w:rsidP="00A01424">
            <w:pPr>
              <w:spacing w:before="200" w:after="0"/>
              <w:contextualSpacing/>
            </w:pPr>
          </w:p>
        </w:tc>
      </w:tr>
    </w:tbl>
    <w:p w14:paraId="1750B518" w14:textId="77777777" w:rsidR="003A06C1" w:rsidRPr="0008205D" w:rsidRDefault="003A06C1" w:rsidP="00656197">
      <w:pPr>
        <w:spacing w:after="0"/>
        <w:jc w:val="left"/>
        <w:rPr>
          <w:rFonts w:asciiTheme="majorHAnsi" w:hAnsiTheme="majorHAnsi"/>
          <w:noProof/>
          <w:color w:val="E36C0A" w:themeColor="accent6" w:themeShade="BF"/>
          <w:sz w:val="22"/>
          <w:lang w:val="fr-FR" w:eastAsia="zh-CN"/>
        </w:rPr>
      </w:pPr>
    </w:p>
    <w:sectPr w:rsidR="003A06C1" w:rsidRPr="0008205D" w:rsidSect="00721A21">
      <w:headerReference w:type="default" r:id="rId19"/>
      <w:footerReference w:type="default" r:id="rId20"/>
      <w:headerReference w:type="first" r:id="rId21"/>
      <w:footerReference w:type="first" r:id="rId22"/>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61C1B" w14:textId="77777777" w:rsidR="00D01616" w:rsidRDefault="00D01616" w:rsidP="00D079C6">
      <w:pPr>
        <w:spacing w:after="0"/>
      </w:pPr>
      <w:r>
        <w:separator/>
      </w:r>
    </w:p>
    <w:p w14:paraId="14110583" w14:textId="77777777" w:rsidR="00D01616" w:rsidRDefault="00D01616"/>
  </w:endnote>
  <w:endnote w:type="continuationSeparator" w:id="0">
    <w:p w14:paraId="518DF3EC" w14:textId="77777777" w:rsidR="00D01616" w:rsidRDefault="00D01616" w:rsidP="00D079C6">
      <w:pPr>
        <w:spacing w:after="0"/>
      </w:pPr>
      <w:r>
        <w:continuationSeparator/>
      </w:r>
    </w:p>
    <w:p w14:paraId="4DD38312" w14:textId="77777777" w:rsidR="00D01616" w:rsidRDefault="00D016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khbar MT">
    <w:altName w:val="Arial"/>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Pieddepage"/>
            <w:jc w:val="center"/>
            <w:rPr>
              <w:b/>
              <w:color w:val="C00000"/>
            </w:rPr>
          </w:pPr>
        </w:p>
      </w:tc>
    </w:tr>
  </w:tbl>
  <w:p w14:paraId="69F8ABC4" w14:textId="77777777" w:rsidR="00523E6B" w:rsidRDefault="00523E6B" w:rsidP="008E48A2">
    <w:pPr>
      <w:pStyle w:val="Pieddepage"/>
      <w:jc w:val="center"/>
      <w:rPr>
        <w:b/>
        <w:color w:val="C00000"/>
      </w:rPr>
    </w:pPr>
  </w:p>
  <w:p w14:paraId="6748790E" w14:textId="77777777" w:rsidR="0083029A" w:rsidRPr="00AD2182" w:rsidRDefault="0083029A" w:rsidP="0083029A">
    <w:pPr>
      <w:pStyle w:val="Pieddepage"/>
      <w:tabs>
        <w:tab w:val="clear" w:pos="9360"/>
        <w:tab w:val="right" w:pos="9639"/>
      </w:tabs>
      <w:jc w:val="left"/>
      <w:rPr>
        <w:color w:val="31849B" w:themeColor="accent5" w:themeShade="BF"/>
        <w:sz w:val="22"/>
        <w:u w:val="single"/>
        <w:lang w:val="fr-FR"/>
      </w:rPr>
    </w:pPr>
    <w:r w:rsidRPr="00AD2182">
      <w:rPr>
        <w:color w:val="31849B" w:themeColor="accent5" w:themeShade="BF"/>
        <w:sz w:val="22"/>
        <w:lang w:val="fr-FR"/>
      </w:rPr>
      <w:t>Forum global sur la sécurité alimentaire et la nutrition</w:t>
    </w:r>
    <w:r w:rsidRPr="00AD2182">
      <w:rPr>
        <w:color w:val="C00000"/>
        <w:sz w:val="22"/>
        <w:lang w:val="fr-FR"/>
      </w:rPr>
      <w:tab/>
    </w:r>
    <w:hyperlink r:id="rId1" w:history="1">
      <w:r w:rsidRPr="00AD2182">
        <w:rPr>
          <w:rStyle w:val="Lienhypertexte"/>
          <w:sz w:val="22"/>
          <w:lang w:val="fr-FR"/>
        </w:rPr>
        <w:t>www.fao.org/fsnforum/fr</w:t>
      </w:r>
    </w:hyperlink>
  </w:p>
  <w:p w14:paraId="33D9031D" w14:textId="77777777" w:rsidR="00523E6B" w:rsidRPr="0083029A" w:rsidRDefault="00523E6B" w:rsidP="008F2ADB">
    <w:pPr>
      <w:pStyle w:val="Pieddepage"/>
      <w:jc w:val="left"/>
      <w:rPr>
        <w:b/>
        <w:color w:val="31849B" w:themeColor="accent5" w:themeShade="BF"/>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Pieddepage"/>
            <w:jc w:val="center"/>
            <w:rPr>
              <w:b/>
              <w:color w:val="C00000"/>
            </w:rPr>
          </w:pPr>
        </w:p>
      </w:tc>
    </w:tr>
  </w:tbl>
  <w:p w14:paraId="379C7940" w14:textId="77777777" w:rsidR="00523E6B" w:rsidRDefault="00523E6B" w:rsidP="008F2ADB">
    <w:pPr>
      <w:pStyle w:val="Pieddepage"/>
      <w:jc w:val="center"/>
      <w:rPr>
        <w:b/>
        <w:color w:val="C00000"/>
      </w:rPr>
    </w:pPr>
  </w:p>
  <w:p w14:paraId="1C3C853F" w14:textId="77777777" w:rsidR="0083029A" w:rsidRPr="00AD2182" w:rsidRDefault="0083029A" w:rsidP="0083029A">
    <w:pPr>
      <w:pStyle w:val="Pieddepage"/>
      <w:tabs>
        <w:tab w:val="clear" w:pos="9360"/>
        <w:tab w:val="right" w:pos="9639"/>
      </w:tabs>
      <w:jc w:val="left"/>
      <w:rPr>
        <w:color w:val="31849B" w:themeColor="accent5" w:themeShade="BF"/>
        <w:sz w:val="22"/>
        <w:u w:val="single"/>
        <w:lang w:val="fr-FR"/>
      </w:rPr>
    </w:pPr>
    <w:r w:rsidRPr="00AD2182">
      <w:rPr>
        <w:color w:val="31849B" w:themeColor="accent5" w:themeShade="BF"/>
        <w:sz w:val="22"/>
        <w:lang w:val="fr-FR"/>
      </w:rPr>
      <w:t>Forum global sur la sécurité alimentaire et la nutrition</w:t>
    </w:r>
    <w:r w:rsidRPr="00AD2182">
      <w:rPr>
        <w:color w:val="C00000"/>
        <w:sz w:val="22"/>
        <w:lang w:val="fr-FR"/>
      </w:rPr>
      <w:tab/>
    </w:r>
    <w:hyperlink r:id="rId1" w:history="1">
      <w:r w:rsidRPr="00AD2182">
        <w:rPr>
          <w:rStyle w:val="Lienhypertexte"/>
          <w:sz w:val="22"/>
          <w:lang w:val="fr-FR"/>
        </w:rPr>
        <w:t>www.fao.org/fsnforum/fr</w:t>
      </w:r>
    </w:hyperlink>
  </w:p>
  <w:p w14:paraId="59223CEE" w14:textId="77777777" w:rsidR="00523E6B" w:rsidRPr="0083029A" w:rsidRDefault="00523E6B" w:rsidP="008F2ADB">
    <w:pPr>
      <w:pStyle w:val="Pieddepage"/>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0A532" w14:textId="77777777" w:rsidR="00D01616" w:rsidRDefault="00D01616" w:rsidP="00D079C6">
      <w:pPr>
        <w:spacing w:after="0"/>
      </w:pPr>
      <w:r>
        <w:separator/>
      </w:r>
    </w:p>
    <w:p w14:paraId="555E58ED" w14:textId="77777777" w:rsidR="00D01616" w:rsidRDefault="00D01616"/>
  </w:footnote>
  <w:footnote w:type="continuationSeparator" w:id="0">
    <w:p w14:paraId="7EF4F15B" w14:textId="77777777" w:rsidR="00D01616" w:rsidRDefault="00D01616" w:rsidP="00D079C6">
      <w:pPr>
        <w:spacing w:after="0"/>
      </w:pPr>
      <w:r>
        <w:continuationSeparator/>
      </w:r>
    </w:p>
    <w:p w14:paraId="15DC38A8" w14:textId="77777777" w:rsidR="00D01616" w:rsidRDefault="00D01616"/>
  </w:footnote>
  <w:footnote w:id="1">
    <w:p w14:paraId="2DEFC430" w14:textId="356EA071" w:rsidR="00AF54D9" w:rsidRPr="00AF4284" w:rsidRDefault="00AF54D9" w:rsidP="00212359">
      <w:pPr>
        <w:spacing w:after="200"/>
        <w:ind w:left="-5" w:right="19"/>
        <w:rPr>
          <w:rFonts w:asciiTheme="majorHAnsi" w:hAnsiTheme="majorHAnsi"/>
          <w:lang w:val="fr-FR"/>
        </w:rPr>
      </w:pPr>
      <w:r w:rsidRPr="00AF4284">
        <w:rPr>
          <w:rStyle w:val="Appelnotedebasdep"/>
        </w:rPr>
        <w:footnoteRef/>
      </w:r>
      <w:r w:rsidRPr="00AF4284">
        <w:rPr>
          <w:lang w:val="fr-FR"/>
        </w:rPr>
        <w:t xml:space="preserve"> </w:t>
      </w:r>
      <w:r w:rsidR="00212359" w:rsidRPr="00AF4284">
        <w:rPr>
          <w:rFonts w:asciiTheme="majorHAnsi" w:hAnsiTheme="majorHAnsi" w:cstheme="minorHAnsi"/>
          <w:sz w:val="18"/>
          <w:szCs w:val="18"/>
          <w:lang w:val="fr-FR"/>
        </w:rPr>
        <w:t>L'appel à contributions est directement aligné sur les composantes thématiques de l'action collective dans les domaines</w:t>
      </w:r>
      <w:r w:rsidR="00212359" w:rsidRPr="00212359">
        <w:rPr>
          <w:rFonts w:asciiTheme="majorHAnsi" w:hAnsiTheme="majorHAnsi" w:cstheme="minorHAnsi"/>
          <w:sz w:val="18"/>
          <w:szCs w:val="18"/>
          <w:lang w:val="fr-FR"/>
        </w:rPr>
        <w:t xml:space="preserve"> prioritaires du programme de la FAO (PPA), en particulier les </w:t>
      </w:r>
      <w:r w:rsidR="00A714FF">
        <w:rPr>
          <w:rFonts w:asciiTheme="majorHAnsi" w:hAnsiTheme="majorHAnsi" w:cstheme="minorHAnsi"/>
          <w:sz w:val="18"/>
          <w:szCs w:val="18"/>
          <w:lang w:val="fr-FR"/>
        </w:rPr>
        <w:t>A</w:t>
      </w:r>
      <w:r w:rsidR="00212359" w:rsidRPr="00212359">
        <w:rPr>
          <w:rFonts w:asciiTheme="majorHAnsi" w:hAnsiTheme="majorHAnsi" w:cstheme="minorHAnsi"/>
          <w:sz w:val="18"/>
          <w:szCs w:val="18"/>
          <w:lang w:val="fr-FR"/>
        </w:rPr>
        <w:t>méliorations des conditions de vie 1 (égalité des sexes et autonomisation des femmes rurales), 2 (transformation rurale inclusive) et 3 (agriculture et situations d'urgence alimentaire).</w:t>
      </w:r>
      <w:r w:rsidRPr="00AF4284">
        <w:rPr>
          <w:rFonts w:asciiTheme="majorHAnsi" w:hAnsiTheme="majorHAnsi" w:cstheme="minorHAnsi"/>
          <w:sz w:val="18"/>
          <w:szCs w:val="18"/>
          <w:lang w:val="fr-FR"/>
        </w:rPr>
        <w:t xml:space="preserve"> </w:t>
      </w:r>
      <w:r w:rsidRPr="00AF4284">
        <w:rPr>
          <w:rFonts w:asciiTheme="majorHAnsi" w:hAnsiTheme="majorHAnsi" w:cstheme="minorHAnsi"/>
          <w:lang w:val="fr-FR"/>
        </w:rPr>
        <w:t xml:space="preserve">  </w:t>
      </w:r>
    </w:p>
    <w:p w14:paraId="62463EC0" w14:textId="77777777" w:rsidR="00AF54D9" w:rsidRPr="00AF4284" w:rsidRDefault="00AF54D9" w:rsidP="00AF54D9">
      <w:pPr>
        <w:pStyle w:val="Notedebasdepage"/>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B54A9F" w14:paraId="7DBC5ECB" w14:textId="77777777" w:rsidTr="004E280B">
      <w:tc>
        <w:tcPr>
          <w:tcW w:w="249" w:type="pct"/>
          <w:shd w:val="clear" w:color="auto" w:fill="auto"/>
          <w:vAlign w:val="center"/>
        </w:tcPr>
        <w:p w14:paraId="02C8A6C8" w14:textId="6E99223B" w:rsidR="00523E6B" w:rsidRPr="00B01341" w:rsidRDefault="00523E6B" w:rsidP="004E280B">
          <w:pPr>
            <w:pStyle w:val="En-tte"/>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0760EF">
            <w:rPr>
              <w:noProof/>
              <w:color w:val="31849B"/>
              <w:sz w:val="20"/>
              <w:szCs w:val="20"/>
            </w:rPr>
            <w:t>2</w:t>
          </w:r>
          <w:r w:rsidRPr="00B01341">
            <w:rPr>
              <w:color w:val="31849B"/>
              <w:sz w:val="20"/>
              <w:szCs w:val="20"/>
            </w:rPr>
            <w:fldChar w:fldCharType="end"/>
          </w:r>
        </w:p>
      </w:tc>
      <w:tc>
        <w:tcPr>
          <w:tcW w:w="4751" w:type="pct"/>
          <w:shd w:val="clear" w:color="auto" w:fill="auto"/>
        </w:tcPr>
        <w:p w14:paraId="34D3436F" w14:textId="62315B9E" w:rsidR="00523E6B" w:rsidRPr="00725B0F" w:rsidRDefault="00725B0F" w:rsidP="00292D33">
          <w:pPr>
            <w:pStyle w:val="top"/>
            <w:rPr>
              <w:lang w:val="fr-FR"/>
            </w:rPr>
          </w:pPr>
          <w:r w:rsidRPr="00725B0F">
            <w:rPr>
              <w:lang w:val="fr-FR"/>
            </w:rPr>
            <w:t xml:space="preserve">Engagement communautaire pour </w:t>
          </w:r>
          <w:r w:rsidR="00B265F3">
            <w:rPr>
              <w:lang w:val="fr-FR"/>
            </w:rPr>
            <w:t xml:space="preserve">la </w:t>
          </w:r>
          <w:r w:rsidRPr="00725B0F">
            <w:rPr>
              <w:lang w:val="fr-FR"/>
            </w:rPr>
            <w:t xml:space="preserve">transformation rurale </w:t>
          </w:r>
          <w:r w:rsidR="00B265F3">
            <w:rPr>
              <w:lang w:val="fr-FR"/>
            </w:rPr>
            <w:t xml:space="preserve">inclusive </w:t>
          </w:r>
          <w:r w:rsidRPr="00725B0F">
            <w:rPr>
              <w:lang w:val="fr-FR"/>
            </w:rPr>
            <w:t>et l'égalité femmes-hommes</w:t>
          </w:r>
        </w:p>
        <w:p w14:paraId="66B30B10" w14:textId="1BF40686" w:rsidR="00BF5426" w:rsidRPr="00292D33" w:rsidRDefault="00232FAC" w:rsidP="00292D33">
          <w:pPr>
            <w:pStyle w:val="top"/>
            <w:rPr>
              <w:lang w:val="en-GB"/>
            </w:rPr>
          </w:pPr>
          <w:r w:rsidRPr="00232FAC">
            <w:rPr>
              <w:lang w:val="en-GB"/>
            </w:rPr>
            <w:t>APPEL À CONTRIBUTIONS</w:t>
          </w:r>
        </w:p>
      </w:tc>
    </w:tr>
  </w:tbl>
  <w:p w14:paraId="59EDF489" w14:textId="77777777" w:rsidR="00523E6B" w:rsidRPr="00B54A9F" w:rsidRDefault="00523E6B"/>
  <w:p w14:paraId="0C7A5C04" w14:textId="77777777" w:rsidR="00E01B18" w:rsidRDefault="00E01B1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C78B1" w14:textId="77777777" w:rsidR="0083029A" w:rsidRDefault="00523E6B" w:rsidP="0083029A">
    <w:pPr>
      <w:pStyle w:val="En-tte"/>
      <w:jc w:val="left"/>
      <w:rPr>
        <w:b/>
        <w:color w:val="FFFFFF"/>
      </w:rPr>
    </w:pPr>
    <w:r w:rsidRPr="00DC6173">
      <w:t xml:space="preserve"> </w:t>
    </w:r>
    <w:r w:rsidR="0083029A">
      <w:rPr>
        <w:b/>
        <w:noProof/>
        <w:color w:val="FFFFFF"/>
        <w:lang w:eastAsia="zh-CN"/>
      </w:rPr>
      <w:drawing>
        <wp:inline distT="0" distB="0" distL="0" distR="0" wp14:anchorId="7EB8F0DB" wp14:editId="17FCFC98">
          <wp:extent cx="3792393" cy="720000"/>
          <wp:effectExtent l="0" t="0" r="0" b="0"/>
          <wp:docPr id="2" name="Pictur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792393" cy="720000"/>
                  </a:xfrm>
                  <a:prstGeom prst="rect">
                    <a:avLst/>
                  </a:prstGeom>
                </pic:spPr>
              </pic:pic>
            </a:graphicData>
          </a:graphic>
        </wp:inline>
      </w:drawing>
    </w:r>
  </w:p>
  <w:p w14:paraId="79FF26E4" w14:textId="77777777" w:rsidR="0083029A" w:rsidRDefault="0083029A" w:rsidP="0083029A">
    <w:pPr>
      <w:pStyle w:val="En-tte"/>
      <w:jc w:val="right"/>
      <w:rPr>
        <w:b/>
        <w:color w:val="FFFFFF"/>
      </w:rPr>
    </w:pPr>
  </w:p>
  <w:p w14:paraId="4C83FE20" w14:textId="77777777" w:rsidR="0083029A" w:rsidRPr="00242BC8" w:rsidRDefault="0083029A" w:rsidP="0083029A">
    <w:pPr>
      <w:pStyle w:val="Titre4"/>
    </w:pPr>
    <w:r>
      <w:rPr>
        <w:noProof/>
        <w:lang w:eastAsia="zh-CN"/>
      </w:rPr>
      <w:drawing>
        <wp:inline distT="0" distB="0" distL="0" distR="0" wp14:anchorId="5F731095" wp14:editId="5C501B43">
          <wp:extent cx="6120765" cy="43243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FSNForum_FR.png"/>
                  <pic:cNvPicPr/>
                </pic:nvPicPr>
                <pic:blipFill>
                  <a:blip r:embed="rId2"/>
                  <a:stretch>
                    <a:fillRect/>
                  </a:stretch>
                </pic:blipFill>
                <pic:spPr>
                  <a:xfrm>
                    <a:off x="0" y="0"/>
                    <a:ext cx="6120765" cy="432435"/>
                  </a:xfrm>
                  <a:prstGeom prst="rect">
                    <a:avLst/>
                  </a:prstGeom>
                </pic:spPr>
              </pic:pic>
            </a:graphicData>
          </a:graphic>
        </wp:inline>
      </w:drawing>
    </w:r>
  </w:p>
  <w:tbl>
    <w:tblPr>
      <w:tblStyle w:val="Grilledutableau"/>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C52B8D" w14:paraId="17B70A74" w14:textId="77777777" w:rsidTr="00A30E12">
      <w:trPr>
        <w:jc w:val="center"/>
      </w:trPr>
      <w:tc>
        <w:tcPr>
          <w:tcW w:w="9639" w:type="dxa"/>
          <w:shd w:val="clear" w:color="auto" w:fill="DAEEF3" w:themeFill="accent5" w:themeFillTint="33"/>
        </w:tcPr>
        <w:p w14:paraId="2525017E" w14:textId="5F57308F" w:rsidR="00523E6B" w:rsidRPr="001C35B2" w:rsidRDefault="00F1085A" w:rsidP="00562B32">
          <w:pPr>
            <w:pStyle w:val="Titre6"/>
            <w:spacing w:before="0" w:after="0"/>
            <w:rPr>
              <w:lang w:val="fr-FR"/>
            </w:rPr>
          </w:pPr>
          <w:r w:rsidRPr="001C35B2">
            <w:rPr>
              <w:lang w:val="fr-FR"/>
            </w:rPr>
            <w:t xml:space="preserve">MODÈLE </w:t>
          </w:r>
          <w:r w:rsidR="001C35B2" w:rsidRPr="001C35B2">
            <w:rPr>
              <w:lang w:val="fr-FR"/>
            </w:rPr>
            <w:t>POUR LA PRÉSENTATION DES CONTRIBUTI</w:t>
          </w:r>
          <w:r w:rsidR="001C35B2">
            <w:rPr>
              <w:lang w:val="fr-FR"/>
            </w:rPr>
            <w:t xml:space="preserve">ONS </w:t>
          </w:r>
        </w:p>
      </w:tc>
    </w:tr>
    <w:tr w:rsidR="00523E6B" w:rsidRPr="00C52B8D" w14:paraId="36933E01" w14:textId="77777777" w:rsidTr="00A30E12">
      <w:trPr>
        <w:jc w:val="center"/>
      </w:trPr>
      <w:tc>
        <w:tcPr>
          <w:tcW w:w="9639" w:type="dxa"/>
          <w:shd w:val="clear" w:color="auto" w:fill="FFFFFF" w:themeFill="background1"/>
        </w:tcPr>
        <w:p w14:paraId="0A3BE37F" w14:textId="0BEB62E4" w:rsidR="00E7714A" w:rsidRPr="003300BF" w:rsidRDefault="003300BF" w:rsidP="001C2E9A">
          <w:pPr>
            <w:spacing w:after="0" w:line="276" w:lineRule="auto"/>
            <w:jc w:val="center"/>
            <w:rPr>
              <w:rFonts w:asciiTheme="majorHAnsi" w:hAnsiTheme="majorHAnsi"/>
              <w:b/>
              <w:color w:val="31849B" w:themeColor="accent5" w:themeShade="BF"/>
              <w:sz w:val="22"/>
              <w:lang w:val="fr-FR"/>
            </w:rPr>
          </w:pPr>
          <w:r>
            <w:rPr>
              <w:b/>
              <w:lang w:val="fr-FR"/>
            </w:rPr>
            <w:t>A</w:t>
          </w:r>
          <w:r w:rsidRPr="003300BF">
            <w:rPr>
              <w:b/>
              <w:lang w:val="fr-FR"/>
            </w:rPr>
            <w:t xml:space="preserve">ppel à contributions No. </w:t>
          </w:r>
          <w:r w:rsidR="00AF54D9" w:rsidRPr="00762627">
            <w:rPr>
              <w:b/>
              <w:lang w:val="fr-FR"/>
            </w:rPr>
            <w:t xml:space="preserve">202 </w:t>
          </w:r>
          <w:proofErr w:type="gramStart"/>
          <w:r w:rsidR="00AF54D9" w:rsidRPr="00B655B5">
            <w:rPr>
              <w:rFonts w:ascii="Wingdings" w:hAnsi="Wingdings"/>
              <w:color w:val="31849B" w:themeColor="accent5" w:themeShade="BF"/>
            </w:rPr>
            <w:t></w:t>
          </w:r>
          <w:r w:rsidR="00AF54D9" w:rsidRPr="00762627">
            <w:rPr>
              <w:b/>
              <w:lang w:val="fr-FR"/>
            </w:rPr>
            <w:t xml:space="preserve">  09</w:t>
          </w:r>
          <w:proofErr w:type="gramEnd"/>
          <w:r w:rsidR="00F308D2">
            <w:rPr>
              <w:b/>
              <w:lang w:val="fr-FR"/>
            </w:rPr>
            <w:t>-</w:t>
          </w:r>
          <w:r w:rsidR="00AF54D9" w:rsidRPr="00762627">
            <w:rPr>
              <w:b/>
              <w:lang w:val="fr-FR"/>
            </w:rPr>
            <w:t>10</w:t>
          </w:r>
          <w:r w:rsidR="00F308D2">
            <w:rPr>
              <w:b/>
              <w:lang w:val="fr-FR"/>
            </w:rPr>
            <w:t>-</w:t>
          </w:r>
          <w:r w:rsidR="00AF54D9" w:rsidRPr="00762627">
            <w:rPr>
              <w:b/>
              <w:lang w:val="fr-FR"/>
            </w:rPr>
            <w:t xml:space="preserve">2024 </w:t>
          </w:r>
          <w:r w:rsidR="00745A36">
            <w:rPr>
              <w:b/>
              <w:lang w:val="fr-FR"/>
            </w:rPr>
            <w:t xml:space="preserve">au </w:t>
          </w:r>
          <w:r w:rsidR="00AF54D9" w:rsidRPr="00762627">
            <w:rPr>
              <w:b/>
              <w:lang w:val="fr-FR"/>
            </w:rPr>
            <w:t>27</w:t>
          </w:r>
          <w:r w:rsidR="00F308D2">
            <w:rPr>
              <w:b/>
              <w:lang w:val="fr-FR"/>
            </w:rPr>
            <w:t>-</w:t>
          </w:r>
          <w:r w:rsidR="00AF54D9" w:rsidRPr="00762627">
            <w:rPr>
              <w:b/>
              <w:lang w:val="fr-FR"/>
            </w:rPr>
            <w:t>11</w:t>
          </w:r>
          <w:r w:rsidR="00F308D2">
            <w:rPr>
              <w:b/>
              <w:lang w:val="fr-FR"/>
            </w:rPr>
            <w:t>-</w:t>
          </w:r>
          <w:r w:rsidR="00AF54D9" w:rsidRPr="00762627">
            <w:rPr>
              <w:b/>
              <w:lang w:val="fr-FR"/>
            </w:rPr>
            <w:t xml:space="preserve">2024 </w:t>
          </w:r>
          <w:r w:rsidR="00AF54D9" w:rsidRPr="00762627">
            <w:rPr>
              <w:b/>
              <w:color w:val="31849B" w:themeColor="accent5" w:themeShade="BF"/>
              <w:lang w:val="fr-FR"/>
            </w:rPr>
            <w:br/>
          </w:r>
          <w:r w:rsidR="00AF54D9" w:rsidRPr="00FC119D">
            <w:rPr>
              <w:noProof/>
              <w:lang w:eastAsia="zh-CN"/>
            </w:rPr>
            <w:drawing>
              <wp:inline distT="0" distB="0" distL="0" distR="0" wp14:anchorId="5B99D0B8" wp14:editId="36E8FCE9">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AF54D9" w:rsidRPr="00762627">
            <w:rPr>
              <w:lang w:val="fr-FR"/>
            </w:rPr>
            <w:t xml:space="preserve">  </w:t>
          </w:r>
          <w:hyperlink r:id="rId4" w:history="1">
            <w:r w:rsidR="00234A30">
              <w:rPr>
                <w:rStyle w:val="Lienhypertexte"/>
                <w:lang w:val="fr-FR"/>
              </w:rPr>
              <w:t>https://www.fao.org/fsnforum/fr/call-submissions/community-engagement-rural-transformation-and-gender-equality</w:t>
            </w:r>
          </w:hyperlink>
        </w:p>
      </w:tc>
    </w:tr>
  </w:tbl>
  <w:p w14:paraId="10645A53" w14:textId="77777777" w:rsidR="00523E6B" w:rsidRPr="003300BF" w:rsidRDefault="00523E6B" w:rsidP="00B34236">
    <w:pPr>
      <w:jc w:val="cent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8E422A2"/>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7E8EA5D8"/>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39D03C9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D6180870"/>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AE2421BE"/>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A4F354"/>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045486"/>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A7E7DD6"/>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E29B52"/>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B73AB56A"/>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1" w15:restartNumberingAfterBreak="0">
    <w:nsid w:val="0CB106EA"/>
    <w:multiLevelType w:val="hybridMultilevel"/>
    <w:tmpl w:val="F306DDF6"/>
    <w:lvl w:ilvl="0" w:tplc="366A0E74">
      <w:start w:val="1"/>
      <w:numFmt w:val="decimal"/>
      <w:lvlText w:val="(%1)"/>
      <w:lvlJc w:val="left"/>
      <w:pPr>
        <w:ind w:left="735" w:hanging="375"/>
      </w:pPr>
      <w:rPr>
        <w:rFonts w:hint="default"/>
        <w:color w:val="31849B" w:themeColor="accent5" w:themeShade="BF"/>
        <w:u w:val="single"/>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2"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13" w15:restartNumberingAfterBreak="0">
    <w:nsid w:val="6143210D"/>
    <w:multiLevelType w:val="hybridMultilevel"/>
    <w:tmpl w:val="33E0A338"/>
    <w:lvl w:ilvl="0" w:tplc="C42EBA28">
      <w:numFmt w:val="bullet"/>
      <w:lvlText w:val="-"/>
      <w:lvlJc w:val="left"/>
      <w:pPr>
        <w:ind w:left="720" w:hanging="360"/>
      </w:pPr>
      <w:rPr>
        <w:rFonts w:ascii="Cambria" w:eastAsia="Times New Roman" w:hAnsi="Cambria" w:cs="Times New Roman"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4" w15:restartNumberingAfterBreak="0">
    <w:nsid w:val="62E4211E"/>
    <w:multiLevelType w:val="hybridMultilevel"/>
    <w:tmpl w:val="FC8C4B22"/>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E882D36"/>
    <w:multiLevelType w:val="hybridMultilevel"/>
    <w:tmpl w:val="7AA0F00A"/>
    <w:lvl w:ilvl="0" w:tplc="71203602">
      <w:start w:val="1"/>
      <w:numFmt w:val="decimal"/>
      <w:pStyle w:val="Paragraphedeliste"/>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59695851">
    <w:abstractNumId w:val="15"/>
  </w:num>
  <w:num w:numId="2" w16cid:durableId="385449455">
    <w:abstractNumId w:val="12"/>
  </w:num>
  <w:num w:numId="3" w16cid:durableId="1412389189">
    <w:abstractNumId w:val="14"/>
  </w:num>
  <w:num w:numId="4" w16cid:durableId="972446802">
    <w:abstractNumId w:val="8"/>
  </w:num>
  <w:num w:numId="5" w16cid:durableId="1134174262">
    <w:abstractNumId w:val="3"/>
  </w:num>
  <w:num w:numId="6" w16cid:durableId="111478574">
    <w:abstractNumId w:val="2"/>
  </w:num>
  <w:num w:numId="7" w16cid:durableId="2096199872">
    <w:abstractNumId w:val="1"/>
  </w:num>
  <w:num w:numId="8" w16cid:durableId="204414700">
    <w:abstractNumId w:val="0"/>
  </w:num>
  <w:num w:numId="9" w16cid:durableId="1842087944">
    <w:abstractNumId w:val="9"/>
  </w:num>
  <w:num w:numId="10" w16cid:durableId="1447582125">
    <w:abstractNumId w:val="7"/>
  </w:num>
  <w:num w:numId="11" w16cid:durableId="2128308381">
    <w:abstractNumId w:val="6"/>
  </w:num>
  <w:num w:numId="12" w16cid:durableId="1964917393">
    <w:abstractNumId w:val="5"/>
  </w:num>
  <w:num w:numId="13" w16cid:durableId="1415276806">
    <w:abstractNumId w:val="4"/>
  </w:num>
  <w:num w:numId="14" w16cid:durableId="1887715150">
    <w:abstractNumId w:val="13"/>
  </w:num>
  <w:num w:numId="15" w16cid:durableId="139618955">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es-ES" w:vendorID="64" w:dllVersion="6" w:nlCheck="1" w:checkStyle="0"/>
  <w:activeWritingStyle w:appName="MSWord" w:lang="fr-FR" w:vendorID="64" w:dllVersion="6" w:nlCheck="1" w:checkStyle="0"/>
  <w:activeWritingStyle w:appName="MSWord" w:lang="fr-FR" w:vendorID="64" w:dllVersion="0" w:nlCheck="1" w:checkStyle="0"/>
  <w:activeWritingStyle w:appName="MSWord" w:lang="es-ES_tradnl" w:vendorID="64" w:dllVersion="0" w:nlCheck="1" w:checkStyle="0"/>
  <w:activeWritingStyle w:appName="MSWord" w:lang="fr-BE" w:vendorID="64" w:dllVersion="0" w:nlCheck="1" w:checkStyle="0"/>
  <w:activeWritingStyle w:appName="MSWord" w:lang="fr-FR" w:vendorID="64" w:dllVersion="4096"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43AB"/>
    <w:rsid w:val="000121C6"/>
    <w:rsid w:val="00013288"/>
    <w:rsid w:val="000156F2"/>
    <w:rsid w:val="00016690"/>
    <w:rsid w:val="00024193"/>
    <w:rsid w:val="00024380"/>
    <w:rsid w:val="00025F78"/>
    <w:rsid w:val="00034D17"/>
    <w:rsid w:val="00035CE0"/>
    <w:rsid w:val="00036912"/>
    <w:rsid w:val="00037863"/>
    <w:rsid w:val="000411F2"/>
    <w:rsid w:val="000421C7"/>
    <w:rsid w:val="00044A1E"/>
    <w:rsid w:val="000502AF"/>
    <w:rsid w:val="0005149B"/>
    <w:rsid w:val="00053092"/>
    <w:rsid w:val="00056074"/>
    <w:rsid w:val="00056289"/>
    <w:rsid w:val="00060C04"/>
    <w:rsid w:val="00062210"/>
    <w:rsid w:val="00064B1E"/>
    <w:rsid w:val="00065A57"/>
    <w:rsid w:val="0006745E"/>
    <w:rsid w:val="00067649"/>
    <w:rsid w:val="00067C97"/>
    <w:rsid w:val="00070649"/>
    <w:rsid w:val="00070A34"/>
    <w:rsid w:val="0007157E"/>
    <w:rsid w:val="000719AE"/>
    <w:rsid w:val="000731D0"/>
    <w:rsid w:val="000750AF"/>
    <w:rsid w:val="000760EF"/>
    <w:rsid w:val="00077238"/>
    <w:rsid w:val="00081ACF"/>
    <w:rsid w:val="0008205D"/>
    <w:rsid w:val="00085A3B"/>
    <w:rsid w:val="000862CA"/>
    <w:rsid w:val="00091AB1"/>
    <w:rsid w:val="000929E7"/>
    <w:rsid w:val="00094770"/>
    <w:rsid w:val="000A1DCA"/>
    <w:rsid w:val="000A27E3"/>
    <w:rsid w:val="000A647B"/>
    <w:rsid w:val="000A7F0C"/>
    <w:rsid w:val="000B163E"/>
    <w:rsid w:val="000B4BB8"/>
    <w:rsid w:val="000B63A7"/>
    <w:rsid w:val="000C0659"/>
    <w:rsid w:val="000C183C"/>
    <w:rsid w:val="000C3FD2"/>
    <w:rsid w:val="000C73F9"/>
    <w:rsid w:val="000C7F12"/>
    <w:rsid w:val="000D0FA5"/>
    <w:rsid w:val="000D1840"/>
    <w:rsid w:val="000D2F1A"/>
    <w:rsid w:val="000D3A0C"/>
    <w:rsid w:val="000D4FAB"/>
    <w:rsid w:val="000E0594"/>
    <w:rsid w:val="000E05B8"/>
    <w:rsid w:val="000E1654"/>
    <w:rsid w:val="000E4AC0"/>
    <w:rsid w:val="000E4F0D"/>
    <w:rsid w:val="000E5BDF"/>
    <w:rsid w:val="000E7056"/>
    <w:rsid w:val="000E73E4"/>
    <w:rsid w:val="000F0CC4"/>
    <w:rsid w:val="000F5B71"/>
    <w:rsid w:val="0010020C"/>
    <w:rsid w:val="00101020"/>
    <w:rsid w:val="00104726"/>
    <w:rsid w:val="0010494B"/>
    <w:rsid w:val="0010568F"/>
    <w:rsid w:val="001104DB"/>
    <w:rsid w:val="0011469C"/>
    <w:rsid w:val="0011611D"/>
    <w:rsid w:val="001163FF"/>
    <w:rsid w:val="00116DFF"/>
    <w:rsid w:val="0011717E"/>
    <w:rsid w:val="001209BC"/>
    <w:rsid w:val="00123C48"/>
    <w:rsid w:val="00124651"/>
    <w:rsid w:val="001306A8"/>
    <w:rsid w:val="00132A9C"/>
    <w:rsid w:val="00132C13"/>
    <w:rsid w:val="00136A0F"/>
    <w:rsid w:val="001379C1"/>
    <w:rsid w:val="00141249"/>
    <w:rsid w:val="001415B2"/>
    <w:rsid w:val="00143489"/>
    <w:rsid w:val="001436D5"/>
    <w:rsid w:val="00155AA5"/>
    <w:rsid w:val="00163000"/>
    <w:rsid w:val="001631C3"/>
    <w:rsid w:val="00164CD0"/>
    <w:rsid w:val="00165DD2"/>
    <w:rsid w:val="00172C4E"/>
    <w:rsid w:val="0017305F"/>
    <w:rsid w:val="001732FC"/>
    <w:rsid w:val="0017413A"/>
    <w:rsid w:val="001746A3"/>
    <w:rsid w:val="00176A7E"/>
    <w:rsid w:val="001776D8"/>
    <w:rsid w:val="00181E0E"/>
    <w:rsid w:val="00183547"/>
    <w:rsid w:val="00183F9E"/>
    <w:rsid w:val="001843D7"/>
    <w:rsid w:val="001863B0"/>
    <w:rsid w:val="001907D7"/>
    <w:rsid w:val="001908FC"/>
    <w:rsid w:val="0019159A"/>
    <w:rsid w:val="00191B51"/>
    <w:rsid w:val="00192501"/>
    <w:rsid w:val="00195DDD"/>
    <w:rsid w:val="001A0DA8"/>
    <w:rsid w:val="001B1DC2"/>
    <w:rsid w:val="001B42B5"/>
    <w:rsid w:val="001B4926"/>
    <w:rsid w:val="001B746D"/>
    <w:rsid w:val="001B7B9C"/>
    <w:rsid w:val="001C0DE7"/>
    <w:rsid w:val="001C2E9A"/>
    <w:rsid w:val="001C35B2"/>
    <w:rsid w:val="001C3E4C"/>
    <w:rsid w:val="001C5341"/>
    <w:rsid w:val="001C6784"/>
    <w:rsid w:val="001C71F0"/>
    <w:rsid w:val="001D01E2"/>
    <w:rsid w:val="001D2BC2"/>
    <w:rsid w:val="001D2D05"/>
    <w:rsid w:val="001D3BF0"/>
    <w:rsid w:val="001D7D90"/>
    <w:rsid w:val="001D7FD7"/>
    <w:rsid w:val="001E1B60"/>
    <w:rsid w:val="001E3DDD"/>
    <w:rsid w:val="001E6A5A"/>
    <w:rsid w:val="001E741B"/>
    <w:rsid w:val="001F0BAC"/>
    <w:rsid w:val="001F36FB"/>
    <w:rsid w:val="001F6273"/>
    <w:rsid w:val="00207B16"/>
    <w:rsid w:val="00212359"/>
    <w:rsid w:val="0021356E"/>
    <w:rsid w:val="00213685"/>
    <w:rsid w:val="00215654"/>
    <w:rsid w:val="00220776"/>
    <w:rsid w:val="00220FC1"/>
    <w:rsid w:val="002228EA"/>
    <w:rsid w:val="00232FAC"/>
    <w:rsid w:val="00234A30"/>
    <w:rsid w:val="00235327"/>
    <w:rsid w:val="00236D4C"/>
    <w:rsid w:val="00242954"/>
    <w:rsid w:val="00242BC8"/>
    <w:rsid w:val="00245034"/>
    <w:rsid w:val="002475DE"/>
    <w:rsid w:val="00250E1E"/>
    <w:rsid w:val="00255374"/>
    <w:rsid w:val="00262FD8"/>
    <w:rsid w:val="00264534"/>
    <w:rsid w:val="002655A7"/>
    <w:rsid w:val="00265980"/>
    <w:rsid w:val="00265E6A"/>
    <w:rsid w:val="002660D4"/>
    <w:rsid w:val="00276C14"/>
    <w:rsid w:val="00276EEC"/>
    <w:rsid w:val="00281A02"/>
    <w:rsid w:val="0028341D"/>
    <w:rsid w:val="0028356E"/>
    <w:rsid w:val="00284599"/>
    <w:rsid w:val="0028571D"/>
    <w:rsid w:val="002907F9"/>
    <w:rsid w:val="00290B33"/>
    <w:rsid w:val="00292D33"/>
    <w:rsid w:val="00294755"/>
    <w:rsid w:val="00297943"/>
    <w:rsid w:val="002A13A9"/>
    <w:rsid w:val="002A34F1"/>
    <w:rsid w:val="002B5040"/>
    <w:rsid w:val="002B5147"/>
    <w:rsid w:val="002B7A20"/>
    <w:rsid w:val="002C016B"/>
    <w:rsid w:val="002C533F"/>
    <w:rsid w:val="002D0C13"/>
    <w:rsid w:val="002D0DB5"/>
    <w:rsid w:val="002D245A"/>
    <w:rsid w:val="002D645B"/>
    <w:rsid w:val="002E2407"/>
    <w:rsid w:val="002E3A18"/>
    <w:rsid w:val="002E57CC"/>
    <w:rsid w:val="002F5516"/>
    <w:rsid w:val="002F6627"/>
    <w:rsid w:val="002F7DB5"/>
    <w:rsid w:val="00301F7B"/>
    <w:rsid w:val="003025C0"/>
    <w:rsid w:val="003045C3"/>
    <w:rsid w:val="0032105C"/>
    <w:rsid w:val="00323733"/>
    <w:rsid w:val="00326CDF"/>
    <w:rsid w:val="00330095"/>
    <w:rsid w:val="003300BF"/>
    <w:rsid w:val="00330F58"/>
    <w:rsid w:val="003318B1"/>
    <w:rsid w:val="00331C9F"/>
    <w:rsid w:val="003369B5"/>
    <w:rsid w:val="00342EE0"/>
    <w:rsid w:val="0034511D"/>
    <w:rsid w:val="003461E3"/>
    <w:rsid w:val="00346BAD"/>
    <w:rsid w:val="00347008"/>
    <w:rsid w:val="00351B73"/>
    <w:rsid w:val="003524E4"/>
    <w:rsid w:val="00355C12"/>
    <w:rsid w:val="003562B1"/>
    <w:rsid w:val="003604B7"/>
    <w:rsid w:val="00362508"/>
    <w:rsid w:val="00363D7C"/>
    <w:rsid w:val="00371FDD"/>
    <w:rsid w:val="00372A2E"/>
    <w:rsid w:val="003759C6"/>
    <w:rsid w:val="00381BF3"/>
    <w:rsid w:val="00382DF1"/>
    <w:rsid w:val="00384EC6"/>
    <w:rsid w:val="00385D9C"/>
    <w:rsid w:val="003874FB"/>
    <w:rsid w:val="0039167E"/>
    <w:rsid w:val="00396872"/>
    <w:rsid w:val="003A06C1"/>
    <w:rsid w:val="003A21B0"/>
    <w:rsid w:val="003A33D8"/>
    <w:rsid w:val="003A6BAB"/>
    <w:rsid w:val="003A733D"/>
    <w:rsid w:val="003A7E03"/>
    <w:rsid w:val="003B34AD"/>
    <w:rsid w:val="003B4403"/>
    <w:rsid w:val="003C0174"/>
    <w:rsid w:val="003C60A8"/>
    <w:rsid w:val="003D01FA"/>
    <w:rsid w:val="003D18D6"/>
    <w:rsid w:val="003D25A7"/>
    <w:rsid w:val="003D6FC2"/>
    <w:rsid w:val="003D72C1"/>
    <w:rsid w:val="003E1E02"/>
    <w:rsid w:val="003E3CE0"/>
    <w:rsid w:val="003E63C3"/>
    <w:rsid w:val="003E7201"/>
    <w:rsid w:val="003E7A41"/>
    <w:rsid w:val="003F1596"/>
    <w:rsid w:val="003F1C60"/>
    <w:rsid w:val="003F2437"/>
    <w:rsid w:val="004001EC"/>
    <w:rsid w:val="00402F5C"/>
    <w:rsid w:val="004071A9"/>
    <w:rsid w:val="00413C59"/>
    <w:rsid w:val="00414098"/>
    <w:rsid w:val="00415E47"/>
    <w:rsid w:val="004339ED"/>
    <w:rsid w:val="00434855"/>
    <w:rsid w:val="0043646E"/>
    <w:rsid w:val="00440F26"/>
    <w:rsid w:val="00441081"/>
    <w:rsid w:val="00442697"/>
    <w:rsid w:val="00442895"/>
    <w:rsid w:val="00443C29"/>
    <w:rsid w:val="0044462E"/>
    <w:rsid w:val="00446C71"/>
    <w:rsid w:val="00447FE0"/>
    <w:rsid w:val="00450A16"/>
    <w:rsid w:val="00450EBC"/>
    <w:rsid w:val="00453970"/>
    <w:rsid w:val="00454AD6"/>
    <w:rsid w:val="00454FC9"/>
    <w:rsid w:val="0045705D"/>
    <w:rsid w:val="00461778"/>
    <w:rsid w:val="0046248A"/>
    <w:rsid w:val="00464066"/>
    <w:rsid w:val="00464C5F"/>
    <w:rsid w:val="00465916"/>
    <w:rsid w:val="00472C68"/>
    <w:rsid w:val="00473535"/>
    <w:rsid w:val="00473C10"/>
    <w:rsid w:val="0047467B"/>
    <w:rsid w:val="00474FA1"/>
    <w:rsid w:val="00475922"/>
    <w:rsid w:val="004816D9"/>
    <w:rsid w:val="0048282F"/>
    <w:rsid w:val="00483C40"/>
    <w:rsid w:val="00483F46"/>
    <w:rsid w:val="004843DC"/>
    <w:rsid w:val="00484997"/>
    <w:rsid w:val="00485C87"/>
    <w:rsid w:val="004915F1"/>
    <w:rsid w:val="00492DDC"/>
    <w:rsid w:val="00495E3E"/>
    <w:rsid w:val="004A132D"/>
    <w:rsid w:val="004A1563"/>
    <w:rsid w:val="004A1790"/>
    <w:rsid w:val="004A4D41"/>
    <w:rsid w:val="004B0F51"/>
    <w:rsid w:val="004B20C3"/>
    <w:rsid w:val="004B53B6"/>
    <w:rsid w:val="004C0D00"/>
    <w:rsid w:val="004C1BF7"/>
    <w:rsid w:val="004C3B08"/>
    <w:rsid w:val="004C74D0"/>
    <w:rsid w:val="004D2808"/>
    <w:rsid w:val="004D6AA1"/>
    <w:rsid w:val="004D7EB3"/>
    <w:rsid w:val="004E07CA"/>
    <w:rsid w:val="004E1480"/>
    <w:rsid w:val="004E27D8"/>
    <w:rsid w:val="004E280B"/>
    <w:rsid w:val="004E7CE9"/>
    <w:rsid w:val="004F11BC"/>
    <w:rsid w:val="004F31FF"/>
    <w:rsid w:val="004F67DD"/>
    <w:rsid w:val="00501155"/>
    <w:rsid w:val="00501AC7"/>
    <w:rsid w:val="00502264"/>
    <w:rsid w:val="005031A5"/>
    <w:rsid w:val="00503765"/>
    <w:rsid w:val="0050393D"/>
    <w:rsid w:val="0050498E"/>
    <w:rsid w:val="00504AA4"/>
    <w:rsid w:val="005110EF"/>
    <w:rsid w:val="00513851"/>
    <w:rsid w:val="0051392C"/>
    <w:rsid w:val="00515F46"/>
    <w:rsid w:val="0051637D"/>
    <w:rsid w:val="00523E6B"/>
    <w:rsid w:val="00523EB5"/>
    <w:rsid w:val="00525937"/>
    <w:rsid w:val="00527518"/>
    <w:rsid w:val="00530080"/>
    <w:rsid w:val="005312EB"/>
    <w:rsid w:val="0053212C"/>
    <w:rsid w:val="0053562D"/>
    <w:rsid w:val="0054006D"/>
    <w:rsid w:val="005401FE"/>
    <w:rsid w:val="00540C0E"/>
    <w:rsid w:val="00541576"/>
    <w:rsid w:val="00543046"/>
    <w:rsid w:val="00545B0C"/>
    <w:rsid w:val="00546FE4"/>
    <w:rsid w:val="0054723E"/>
    <w:rsid w:val="005472CD"/>
    <w:rsid w:val="00551A21"/>
    <w:rsid w:val="00551A7B"/>
    <w:rsid w:val="00552E7A"/>
    <w:rsid w:val="005534CA"/>
    <w:rsid w:val="005559BB"/>
    <w:rsid w:val="00556394"/>
    <w:rsid w:val="00556ABB"/>
    <w:rsid w:val="00562642"/>
    <w:rsid w:val="00562B32"/>
    <w:rsid w:val="005679DE"/>
    <w:rsid w:val="005711F6"/>
    <w:rsid w:val="005712A5"/>
    <w:rsid w:val="00571C32"/>
    <w:rsid w:val="00572FF9"/>
    <w:rsid w:val="00573DE0"/>
    <w:rsid w:val="0057427F"/>
    <w:rsid w:val="00575A8D"/>
    <w:rsid w:val="005776B5"/>
    <w:rsid w:val="00582801"/>
    <w:rsid w:val="00587630"/>
    <w:rsid w:val="0059072E"/>
    <w:rsid w:val="00590F79"/>
    <w:rsid w:val="00591332"/>
    <w:rsid w:val="00592642"/>
    <w:rsid w:val="00595DAB"/>
    <w:rsid w:val="005A01AA"/>
    <w:rsid w:val="005A073A"/>
    <w:rsid w:val="005A3EB2"/>
    <w:rsid w:val="005A4B30"/>
    <w:rsid w:val="005A697A"/>
    <w:rsid w:val="005B13AD"/>
    <w:rsid w:val="005B3C11"/>
    <w:rsid w:val="005B3D0E"/>
    <w:rsid w:val="005C2F1F"/>
    <w:rsid w:val="005C4E8D"/>
    <w:rsid w:val="005D08CC"/>
    <w:rsid w:val="005D55B7"/>
    <w:rsid w:val="005E2D39"/>
    <w:rsid w:val="005E382E"/>
    <w:rsid w:val="005E3DFC"/>
    <w:rsid w:val="005F5A29"/>
    <w:rsid w:val="0060013E"/>
    <w:rsid w:val="00601F4C"/>
    <w:rsid w:val="0060348A"/>
    <w:rsid w:val="00612E2E"/>
    <w:rsid w:val="00613AF7"/>
    <w:rsid w:val="00613E51"/>
    <w:rsid w:val="006152BF"/>
    <w:rsid w:val="00617E89"/>
    <w:rsid w:val="0062185D"/>
    <w:rsid w:val="006243E6"/>
    <w:rsid w:val="00624DAA"/>
    <w:rsid w:val="00627D3D"/>
    <w:rsid w:val="00627E0B"/>
    <w:rsid w:val="0063113A"/>
    <w:rsid w:val="006313F6"/>
    <w:rsid w:val="00631E59"/>
    <w:rsid w:val="0063372F"/>
    <w:rsid w:val="00635B13"/>
    <w:rsid w:val="00640359"/>
    <w:rsid w:val="006420B5"/>
    <w:rsid w:val="00642134"/>
    <w:rsid w:val="00643AF8"/>
    <w:rsid w:val="00645189"/>
    <w:rsid w:val="00646C7B"/>
    <w:rsid w:val="00646CD9"/>
    <w:rsid w:val="006509CA"/>
    <w:rsid w:val="00656197"/>
    <w:rsid w:val="00657384"/>
    <w:rsid w:val="006627DE"/>
    <w:rsid w:val="006658AD"/>
    <w:rsid w:val="00665C1C"/>
    <w:rsid w:val="00667362"/>
    <w:rsid w:val="00670054"/>
    <w:rsid w:val="006714F3"/>
    <w:rsid w:val="00672921"/>
    <w:rsid w:val="006737EF"/>
    <w:rsid w:val="0068197B"/>
    <w:rsid w:val="00683B8D"/>
    <w:rsid w:val="00685018"/>
    <w:rsid w:val="00685AC1"/>
    <w:rsid w:val="00691DC6"/>
    <w:rsid w:val="00692321"/>
    <w:rsid w:val="00693AC1"/>
    <w:rsid w:val="00694955"/>
    <w:rsid w:val="006A3143"/>
    <w:rsid w:val="006A3772"/>
    <w:rsid w:val="006A3BD4"/>
    <w:rsid w:val="006A50E8"/>
    <w:rsid w:val="006A5561"/>
    <w:rsid w:val="006A566A"/>
    <w:rsid w:val="006A61D9"/>
    <w:rsid w:val="006B089E"/>
    <w:rsid w:val="006B0977"/>
    <w:rsid w:val="006B26D6"/>
    <w:rsid w:val="006B2C0F"/>
    <w:rsid w:val="006B589C"/>
    <w:rsid w:val="006B5C1A"/>
    <w:rsid w:val="006B5D61"/>
    <w:rsid w:val="006B632F"/>
    <w:rsid w:val="006B734B"/>
    <w:rsid w:val="006B76E6"/>
    <w:rsid w:val="006C0592"/>
    <w:rsid w:val="006C6EE4"/>
    <w:rsid w:val="006C7289"/>
    <w:rsid w:val="006D0BEC"/>
    <w:rsid w:val="006D57D4"/>
    <w:rsid w:val="006D6502"/>
    <w:rsid w:val="006E07F8"/>
    <w:rsid w:val="006E1543"/>
    <w:rsid w:val="006E1D74"/>
    <w:rsid w:val="006E46C7"/>
    <w:rsid w:val="006E6A93"/>
    <w:rsid w:val="006F3F14"/>
    <w:rsid w:val="006F5811"/>
    <w:rsid w:val="006F5B56"/>
    <w:rsid w:val="007008BB"/>
    <w:rsid w:val="00701070"/>
    <w:rsid w:val="00701231"/>
    <w:rsid w:val="0070221C"/>
    <w:rsid w:val="00702D28"/>
    <w:rsid w:val="00703374"/>
    <w:rsid w:val="0070508A"/>
    <w:rsid w:val="00705BBF"/>
    <w:rsid w:val="00712152"/>
    <w:rsid w:val="00713320"/>
    <w:rsid w:val="00713642"/>
    <w:rsid w:val="00714749"/>
    <w:rsid w:val="00715CB9"/>
    <w:rsid w:val="007206A6"/>
    <w:rsid w:val="00721603"/>
    <w:rsid w:val="00721A21"/>
    <w:rsid w:val="00724726"/>
    <w:rsid w:val="00725B0F"/>
    <w:rsid w:val="0072710F"/>
    <w:rsid w:val="00731B0F"/>
    <w:rsid w:val="00732662"/>
    <w:rsid w:val="00732ADB"/>
    <w:rsid w:val="00735512"/>
    <w:rsid w:val="00736BFE"/>
    <w:rsid w:val="00741A1E"/>
    <w:rsid w:val="00744A84"/>
    <w:rsid w:val="00745A36"/>
    <w:rsid w:val="00745E70"/>
    <w:rsid w:val="00745EF0"/>
    <w:rsid w:val="00747799"/>
    <w:rsid w:val="007527DA"/>
    <w:rsid w:val="00753EF4"/>
    <w:rsid w:val="00756497"/>
    <w:rsid w:val="007606BC"/>
    <w:rsid w:val="00762CB8"/>
    <w:rsid w:val="00763A00"/>
    <w:rsid w:val="00764C00"/>
    <w:rsid w:val="00766E6F"/>
    <w:rsid w:val="00771B53"/>
    <w:rsid w:val="007744AA"/>
    <w:rsid w:val="007745D6"/>
    <w:rsid w:val="00774FED"/>
    <w:rsid w:val="007808AE"/>
    <w:rsid w:val="00783498"/>
    <w:rsid w:val="0078372B"/>
    <w:rsid w:val="007856CD"/>
    <w:rsid w:val="00786AE7"/>
    <w:rsid w:val="00790F89"/>
    <w:rsid w:val="0079660C"/>
    <w:rsid w:val="0079766A"/>
    <w:rsid w:val="007A78E2"/>
    <w:rsid w:val="007B25AE"/>
    <w:rsid w:val="007B2927"/>
    <w:rsid w:val="007B537A"/>
    <w:rsid w:val="007B68F4"/>
    <w:rsid w:val="007B6F1D"/>
    <w:rsid w:val="007C2B06"/>
    <w:rsid w:val="007C4A2C"/>
    <w:rsid w:val="007C5427"/>
    <w:rsid w:val="007C6583"/>
    <w:rsid w:val="007D14A3"/>
    <w:rsid w:val="007D2482"/>
    <w:rsid w:val="007D3993"/>
    <w:rsid w:val="007D655C"/>
    <w:rsid w:val="007D7965"/>
    <w:rsid w:val="007E0190"/>
    <w:rsid w:val="007E26EE"/>
    <w:rsid w:val="007E42F5"/>
    <w:rsid w:val="007E5B85"/>
    <w:rsid w:val="007E6799"/>
    <w:rsid w:val="007F0CAB"/>
    <w:rsid w:val="007F25A8"/>
    <w:rsid w:val="007F3DE0"/>
    <w:rsid w:val="007F4D4E"/>
    <w:rsid w:val="007F4E0B"/>
    <w:rsid w:val="00803BE4"/>
    <w:rsid w:val="00804838"/>
    <w:rsid w:val="00810C89"/>
    <w:rsid w:val="008140F0"/>
    <w:rsid w:val="00815E06"/>
    <w:rsid w:val="008165B1"/>
    <w:rsid w:val="00823DDE"/>
    <w:rsid w:val="0082543F"/>
    <w:rsid w:val="00825E7F"/>
    <w:rsid w:val="0083029A"/>
    <w:rsid w:val="008306F9"/>
    <w:rsid w:val="00831432"/>
    <w:rsid w:val="00832491"/>
    <w:rsid w:val="00832617"/>
    <w:rsid w:val="0083360F"/>
    <w:rsid w:val="0083398A"/>
    <w:rsid w:val="00835461"/>
    <w:rsid w:val="008373B3"/>
    <w:rsid w:val="008407B0"/>
    <w:rsid w:val="00840F35"/>
    <w:rsid w:val="008434E6"/>
    <w:rsid w:val="00845408"/>
    <w:rsid w:val="00845BF1"/>
    <w:rsid w:val="00846F63"/>
    <w:rsid w:val="00847597"/>
    <w:rsid w:val="0085074D"/>
    <w:rsid w:val="0085669C"/>
    <w:rsid w:val="00856B48"/>
    <w:rsid w:val="00862650"/>
    <w:rsid w:val="00863A76"/>
    <w:rsid w:val="00864A86"/>
    <w:rsid w:val="00866352"/>
    <w:rsid w:val="008701AE"/>
    <w:rsid w:val="0087091C"/>
    <w:rsid w:val="0087300F"/>
    <w:rsid w:val="008734A3"/>
    <w:rsid w:val="00874140"/>
    <w:rsid w:val="008753DB"/>
    <w:rsid w:val="0087588C"/>
    <w:rsid w:val="00884BE1"/>
    <w:rsid w:val="00885A30"/>
    <w:rsid w:val="008871B4"/>
    <w:rsid w:val="00891BA1"/>
    <w:rsid w:val="00895CAE"/>
    <w:rsid w:val="0089796D"/>
    <w:rsid w:val="008A4CCA"/>
    <w:rsid w:val="008A5788"/>
    <w:rsid w:val="008B0B1F"/>
    <w:rsid w:val="008B4143"/>
    <w:rsid w:val="008B56A8"/>
    <w:rsid w:val="008B6C11"/>
    <w:rsid w:val="008C221B"/>
    <w:rsid w:val="008C28EC"/>
    <w:rsid w:val="008C4769"/>
    <w:rsid w:val="008C47A5"/>
    <w:rsid w:val="008C5FCE"/>
    <w:rsid w:val="008C6550"/>
    <w:rsid w:val="008D0875"/>
    <w:rsid w:val="008D452C"/>
    <w:rsid w:val="008D6F52"/>
    <w:rsid w:val="008D7A5A"/>
    <w:rsid w:val="008E48A2"/>
    <w:rsid w:val="008F09FD"/>
    <w:rsid w:val="008F1AB6"/>
    <w:rsid w:val="008F2ADB"/>
    <w:rsid w:val="008F5848"/>
    <w:rsid w:val="008F79C2"/>
    <w:rsid w:val="00904EBB"/>
    <w:rsid w:val="00914AB0"/>
    <w:rsid w:val="009158E9"/>
    <w:rsid w:val="00915ACD"/>
    <w:rsid w:val="00921FDE"/>
    <w:rsid w:val="00923F44"/>
    <w:rsid w:val="009240DB"/>
    <w:rsid w:val="009241E4"/>
    <w:rsid w:val="00926B22"/>
    <w:rsid w:val="009308C5"/>
    <w:rsid w:val="00930D8A"/>
    <w:rsid w:val="00930E21"/>
    <w:rsid w:val="0093685E"/>
    <w:rsid w:val="0094537E"/>
    <w:rsid w:val="00946F09"/>
    <w:rsid w:val="00947FFE"/>
    <w:rsid w:val="0095135F"/>
    <w:rsid w:val="00952BBA"/>
    <w:rsid w:val="00953185"/>
    <w:rsid w:val="009559E9"/>
    <w:rsid w:val="009566E5"/>
    <w:rsid w:val="00962DB9"/>
    <w:rsid w:val="00966B10"/>
    <w:rsid w:val="00971B0B"/>
    <w:rsid w:val="00972C29"/>
    <w:rsid w:val="00972FF8"/>
    <w:rsid w:val="00976721"/>
    <w:rsid w:val="00977547"/>
    <w:rsid w:val="009778C2"/>
    <w:rsid w:val="00977DF8"/>
    <w:rsid w:val="00980C3B"/>
    <w:rsid w:val="00981646"/>
    <w:rsid w:val="00981E1A"/>
    <w:rsid w:val="009829A3"/>
    <w:rsid w:val="00986837"/>
    <w:rsid w:val="00990540"/>
    <w:rsid w:val="009942A8"/>
    <w:rsid w:val="009966C2"/>
    <w:rsid w:val="0099770F"/>
    <w:rsid w:val="009A112A"/>
    <w:rsid w:val="009A2C45"/>
    <w:rsid w:val="009B135F"/>
    <w:rsid w:val="009B6B77"/>
    <w:rsid w:val="009B7FA8"/>
    <w:rsid w:val="009C1ABF"/>
    <w:rsid w:val="009C444E"/>
    <w:rsid w:val="009D172C"/>
    <w:rsid w:val="009D4B26"/>
    <w:rsid w:val="009E1E0A"/>
    <w:rsid w:val="009E3CB3"/>
    <w:rsid w:val="009E4C8C"/>
    <w:rsid w:val="009E5D98"/>
    <w:rsid w:val="009F1C1F"/>
    <w:rsid w:val="009F2CDE"/>
    <w:rsid w:val="009F3520"/>
    <w:rsid w:val="00A01424"/>
    <w:rsid w:val="00A04ACF"/>
    <w:rsid w:val="00A105E4"/>
    <w:rsid w:val="00A14DBF"/>
    <w:rsid w:val="00A17476"/>
    <w:rsid w:val="00A208C7"/>
    <w:rsid w:val="00A26B4F"/>
    <w:rsid w:val="00A30324"/>
    <w:rsid w:val="00A30E12"/>
    <w:rsid w:val="00A4253D"/>
    <w:rsid w:val="00A45E8D"/>
    <w:rsid w:val="00A462C5"/>
    <w:rsid w:val="00A50B57"/>
    <w:rsid w:val="00A526FE"/>
    <w:rsid w:val="00A53E98"/>
    <w:rsid w:val="00A600FB"/>
    <w:rsid w:val="00A63CA5"/>
    <w:rsid w:val="00A63D0E"/>
    <w:rsid w:val="00A6607D"/>
    <w:rsid w:val="00A66D2F"/>
    <w:rsid w:val="00A675E8"/>
    <w:rsid w:val="00A714FF"/>
    <w:rsid w:val="00A72480"/>
    <w:rsid w:val="00A73368"/>
    <w:rsid w:val="00A74F65"/>
    <w:rsid w:val="00A76E23"/>
    <w:rsid w:val="00A83C07"/>
    <w:rsid w:val="00A83DBE"/>
    <w:rsid w:val="00A86FB2"/>
    <w:rsid w:val="00A9110D"/>
    <w:rsid w:val="00A92376"/>
    <w:rsid w:val="00AA277E"/>
    <w:rsid w:val="00AB53A9"/>
    <w:rsid w:val="00AB5C0A"/>
    <w:rsid w:val="00AC62AD"/>
    <w:rsid w:val="00AC6AF7"/>
    <w:rsid w:val="00AD262B"/>
    <w:rsid w:val="00AD4881"/>
    <w:rsid w:val="00AD63D4"/>
    <w:rsid w:val="00AD6935"/>
    <w:rsid w:val="00AD7891"/>
    <w:rsid w:val="00AE4668"/>
    <w:rsid w:val="00AF3957"/>
    <w:rsid w:val="00AF414E"/>
    <w:rsid w:val="00AF4284"/>
    <w:rsid w:val="00AF4888"/>
    <w:rsid w:val="00AF54D9"/>
    <w:rsid w:val="00B009B8"/>
    <w:rsid w:val="00B01341"/>
    <w:rsid w:val="00B01DFA"/>
    <w:rsid w:val="00B028BD"/>
    <w:rsid w:val="00B057CC"/>
    <w:rsid w:val="00B067A1"/>
    <w:rsid w:val="00B0735E"/>
    <w:rsid w:val="00B07FB6"/>
    <w:rsid w:val="00B103B4"/>
    <w:rsid w:val="00B11EBE"/>
    <w:rsid w:val="00B13424"/>
    <w:rsid w:val="00B1652F"/>
    <w:rsid w:val="00B16BF2"/>
    <w:rsid w:val="00B22FF0"/>
    <w:rsid w:val="00B265F3"/>
    <w:rsid w:val="00B330F2"/>
    <w:rsid w:val="00B34236"/>
    <w:rsid w:val="00B35E4D"/>
    <w:rsid w:val="00B36508"/>
    <w:rsid w:val="00B37745"/>
    <w:rsid w:val="00B4371D"/>
    <w:rsid w:val="00B54A9F"/>
    <w:rsid w:val="00B556C4"/>
    <w:rsid w:val="00B571E7"/>
    <w:rsid w:val="00B61CC2"/>
    <w:rsid w:val="00B62A1A"/>
    <w:rsid w:val="00B62F0A"/>
    <w:rsid w:val="00B651CD"/>
    <w:rsid w:val="00B677BC"/>
    <w:rsid w:val="00B73EAE"/>
    <w:rsid w:val="00B77E44"/>
    <w:rsid w:val="00B849BD"/>
    <w:rsid w:val="00B84DF7"/>
    <w:rsid w:val="00B871E0"/>
    <w:rsid w:val="00B91CB0"/>
    <w:rsid w:val="00B91FC0"/>
    <w:rsid w:val="00BA163E"/>
    <w:rsid w:val="00BA1B5F"/>
    <w:rsid w:val="00BA4863"/>
    <w:rsid w:val="00BB352F"/>
    <w:rsid w:val="00BB6310"/>
    <w:rsid w:val="00BC15BC"/>
    <w:rsid w:val="00BC6050"/>
    <w:rsid w:val="00BD0002"/>
    <w:rsid w:val="00BD08E4"/>
    <w:rsid w:val="00BD0D6C"/>
    <w:rsid w:val="00BD0EE4"/>
    <w:rsid w:val="00BD1168"/>
    <w:rsid w:val="00BD2198"/>
    <w:rsid w:val="00BD27EF"/>
    <w:rsid w:val="00BD5E33"/>
    <w:rsid w:val="00BE2CAB"/>
    <w:rsid w:val="00BE73FA"/>
    <w:rsid w:val="00BF115F"/>
    <w:rsid w:val="00BF409B"/>
    <w:rsid w:val="00BF5426"/>
    <w:rsid w:val="00BF7416"/>
    <w:rsid w:val="00C003D8"/>
    <w:rsid w:val="00C06EA3"/>
    <w:rsid w:val="00C10030"/>
    <w:rsid w:val="00C1588C"/>
    <w:rsid w:val="00C1609F"/>
    <w:rsid w:val="00C17DF4"/>
    <w:rsid w:val="00C20BB0"/>
    <w:rsid w:val="00C21CB6"/>
    <w:rsid w:val="00C3104C"/>
    <w:rsid w:val="00C33701"/>
    <w:rsid w:val="00C36725"/>
    <w:rsid w:val="00C36EFA"/>
    <w:rsid w:val="00C412EE"/>
    <w:rsid w:val="00C446DA"/>
    <w:rsid w:val="00C52B8D"/>
    <w:rsid w:val="00C554B4"/>
    <w:rsid w:val="00C62B54"/>
    <w:rsid w:val="00C637CB"/>
    <w:rsid w:val="00C6707F"/>
    <w:rsid w:val="00C70BAF"/>
    <w:rsid w:val="00C75515"/>
    <w:rsid w:val="00C75B22"/>
    <w:rsid w:val="00C80904"/>
    <w:rsid w:val="00C82E4F"/>
    <w:rsid w:val="00C82EC2"/>
    <w:rsid w:val="00C83BAE"/>
    <w:rsid w:val="00C847F6"/>
    <w:rsid w:val="00C851E8"/>
    <w:rsid w:val="00C8594E"/>
    <w:rsid w:val="00C86D56"/>
    <w:rsid w:val="00C90D7D"/>
    <w:rsid w:val="00C90F25"/>
    <w:rsid w:val="00C9156C"/>
    <w:rsid w:val="00C92932"/>
    <w:rsid w:val="00C9410C"/>
    <w:rsid w:val="00C94219"/>
    <w:rsid w:val="00C955C6"/>
    <w:rsid w:val="00C978E4"/>
    <w:rsid w:val="00C979DC"/>
    <w:rsid w:val="00CA0CE2"/>
    <w:rsid w:val="00CA28FC"/>
    <w:rsid w:val="00CA49D2"/>
    <w:rsid w:val="00CA68E2"/>
    <w:rsid w:val="00CA6964"/>
    <w:rsid w:val="00CA6CCB"/>
    <w:rsid w:val="00CA7CB8"/>
    <w:rsid w:val="00CB6B55"/>
    <w:rsid w:val="00CC04FA"/>
    <w:rsid w:val="00CC0792"/>
    <w:rsid w:val="00CC0FDF"/>
    <w:rsid w:val="00CC2CD4"/>
    <w:rsid w:val="00CC3F6B"/>
    <w:rsid w:val="00CC5C28"/>
    <w:rsid w:val="00CC5D0C"/>
    <w:rsid w:val="00CC736B"/>
    <w:rsid w:val="00CC74B6"/>
    <w:rsid w:val="00CD1028"/>
    <w:rsid w:val="00CD3D54"/>
    <w:rsid w:val="00CD45BC"/>
    <w:rsid w:val="00CD7C32"/>
    <w:rsid w:val="00CE2C0D"/>
    <w:rsid w:val="00CE3842"/>
    <w:rsid w:val="00CF2B06"/>
    <w:rsid w:val="00CF6A0C"/>
    <w:rsid w:val="00D01616"/>
    <w:rsid w:val="00D0493C"/>
    <w:rsid w:val="00D06095"/>
    <w:rsid w:val="00D06C01"/>
    <w:rsid w:val="00D079C6"/>
    <w:rsid w:val="00D1366D"/>
    <w:rsid w:val="00D15D3B"/>
    <w:rsid w:val="00D2353F"/>
    <w:rsid w:val="00D24866"/>
    <w:rsid w:val="00D25B49"/>
    <w:rsid w:val="00D268CB"/>
    <w:rsid w:val="00D33BDD"/>
    <w:rsid w:val="00D41348"/>
    <w:rsid w:val="00D53176"/>
    <w:rsid w:val="00D55377"/>
    <w:rsid w:val="00D57587"/>
    <w:rsid w:val="00D5774A"/>
    <w:rsid w:val="00D6159F"/>
    <w:rsid w:val="00D63C7B"/>
    <w:rsid w:val="00D679F3"/>
    <w:rsid w:val="00D734AF"/>
    <w:rsid w:val="00D73B84"/>
    <w:rsid w:val="00D76655"/>
    <w:rsid w:val="00D804F4"/>
    <w:rsid w:val="00D80B4D"/>
    <w:rsid w:val="00D81E04"/>
    <w:rsid w:val="00D828DB"/>
    <w:rsid w:val="00D8370B"/>
    <w:rsid w:val="00D8573F"/>
    <w:rsid w:val="00D91953"/>
    <w:rsid w:val="00D96E44"/>
    <w:rsid w:val="00DA3430"/>
    <w:rsid w:val="00DA6599"/>
    <w:rsid w:val="00DB1036"/>
    <w:rsid w:val="00DB14AF"/>
    <w:rsid w:val="00DB1CDF"/>
    <w:rsid w:val="00DB798F"/>
    <w:rsid w:val="00DC315B"/>
    <w:rsid w:val="00DC377F"/>
    <w:rsid w:val="00DC6173"/>
    <w:rsid w:val="00DD0934"/>
    <w:rsid w:val="00DD3EEF"/>
    <w:rsid w:val="00DD406F"/>
    <w:rsid w:val="00DE024A"/>
    <w:rsid w:val="00DE2788"/>
    <w:rsid w:val="00DF01A6"/>
    <w:rsid w:val="00DF4E15"/>
    <w:rsid w:val="00E01B18"/>
    <w:rsid w:val="00E022AD"/>
    <w:rsid w:val="00E03AAE"/>
    <w:rsid w:val="00E10963"/>
    <w:rsid w:val="00E1150C"/>
    <w:rsid w:val="00E1246A"/>
    <w:rsid w:val="00E168CD"/>
    <w:rsid w:val="00E16F69"/>
    <w:rsid w:val="00E21809"/>
    <w:rsid w:val="00E240A1"/>
    <w:rsid w:val="00E257AD"/>
    <w:rsid w:val="00E30D16"/>
    <w:rsid w:val="00E32087"/>
    <w:rsid w:val="00E3306F"/>
    <w:rsid w:val="00E36ED5"/>
    <w:rsid w:val="00E37166"/>
    <w:rsid w:val="00E419B2"/>
    <w:rsid w:val="00E42435"/>
    <w:rsid w:val="00E458EE"/>
    <w:rsid w:val="00E50EAE"/>
    <w:rsid w:val="00E54715"/>
    <w:rsid w:val="00E54CE8"/>
    <w:rsid w:val="00E5655F"/>
    <w:rsid w:val="00E56B43"/>
    <w:rsid w:val="00E571CD"/>
    <w:rsid w:val="00E60482"/>
    <w:rsid w:val="00E6379C"/>
    <w:rsid w:val="00E63F7A"/>
    <w:rsid w:val="00E703E1"/>
    <w:rsid w:val="00E72303"/>
    <w:rsid w:val="00E75843"/>
    <w:rsid w:val="00E7714A"/>
    <w:rsid w:val="00E81AB1"/>
    <w:rsid w:val="00E82AAF"/>
    <w:rsid w:val="00E8531C"/>
    <w:rsid w:val="00E85D32"/>
    <w:rsid w:val="00E861F5"/>
    <w:rsid w:val="00E8753D"/>
    <w:rsid w:val="00E879BE"/>
    <w:rsid w:val="00E91A9E"/>
    <w:rsid w:val="00E93E43"/>
    <w:rsid w:val="00E9508F"/>
    <w:rsid w:val="00EA0D1D"/>
    <w:rsid w:val="00EA389A"/>
    <w:rsid w:val="00EA534E"/>
    <w:rsid w:val="00EB1C4B"/>
    <w:rsid w:val="00EB2ADE"/>
    <w:rsid w:val="00EB3574"/>
    <w:rsid w:val="00EB5EE6"/>
    <w:rsid w:val="00EB6BA5"/>
    <w:rsid w:val="00EC0D0A"/>
    <w:rsid w:val="00EC54CD"/>
    <w:rsid w:val="00EC5825"/>
    <w:rsid w:val="00ED481D"/>
    <w:rsid w:val="00ED5A02"/>
    <w:rsid w:val="00ED706E"/>
    <w:rsid w:val="00EF102E"/>
    <w:rsid w:val="00EF2A44"/>
    <w:rsid w:val="00EF404C"/>
    <w:rsid w:val="00EF6D5B"/>
    <w:rsid w:val="00F0262F"/>
    <w:rsid w:val="00F06E38"/>
    <w:rsid w:val="00F10080"/>
    <w:rsid w:val="00F1085A"/>
    <w:rsid w:val="00F13551"/>
    <w:rsid w:val="00F13E43"/>
    <w:rsid w:val="00F16400"/>
    <w:rsid w:val="00F2254B"/>
    <w:rsid w:val="00F25E6E"/>
    <w:rsid w:val="00F308D2"/>
    <w:rsid w:val="00F31846"/>
    <w:rsid w:val="00F31932"/>
    <w:rsid w:val="00F32683"/>
    <w:rsid w:val="00F34653"/>
    <w:rsid w:val="00F374FF"/>
    <w:rsid w:val="00F37A93"/>
    <w:rsid w:val="00F4087E"/>
    <w:rsid w:val="00F40B09"/>
    <w:rsid w:val="00F45BE8"/>
    <w:rsid w:val="00F47812"/>
    <w:rsid w:val="00F57D6F"/>
    <w:rsid w:val="00F62301"/>
    <w:rsid w:val="00F627AC"/>
    <w:rsid w:val="00F6282D"/>
    <w:rsid w:val="00F62D5A"/>
    <w:rsid w:val="00F636E8"/>
    <w:rsid w:val="00F6439A"/>
    <w:rsid w:val="00F66100"/>
    <w:rsid w:val="00F703B2"/>
    <w:rsid w:val="00F70EFE"/>
    <w:rsid w:val="00F7180D"/>
    <w:rsid w:val="00F71B08"/>
    <w:rsid w:val="00F74522"/>
    <w:rsid w:val="00F755E9"/>
    <w:rsid w:val="00F77419"/>
    <w:rsid w:val="00F8331F"/>
    <w:rsid w:val="00F833F8"/>
    <w:rsid w:val="00F84163"/>
    <w:rsid w:val="00F87135"/>
    <w:rsid w:val="00F875C9"/>
    <w:rsid w:val="00F90831"/>
    <w:rsid w:val="00F90FE5"/>
    <w:rsid w:val="00F917E7"/>
    <w:rsid w:val="00F91D08"/>
    <w:rsid w:val="00FA6342"/>
    <w:rsid w:val="00FA668B"/>
    <w:rsid w:val="00FB06F2"/>
    <w:rsid w:val="00FB23BD"/>
    <w:rsid w:val="00FB7050"/>
    <w:rsid w:val="00FC159E"/>
    <w:rsid w:val="00FC2015"/>
    <w:rsid w:val="00FC21E9"/>
    <w:rsid w:val="00FC24D8"/>
    <w:rsid w:val="00FC335A"/>
    <w:rsid w:val="00FC35D0"/>
    <w:rsid w:val="00FC6A7C"/>
    <w:rsid w:val="00FC725F"/>
    <w:rsid w:val="00FC7414"/>
    <w:rsid w:val="00FC7B56"/>
    <w:rsid w:val="00FD6873"/>
    <w:rsid w:val="00FE017D"/>
    <w:rsid w:val="00FE07CD"/>
    <w:rsid w:val="00FE0FD2"/>
    <w:rsid w:val="00FE1032"/>
    <w:rsid w:val="00FE3FB5"/>
    <w:rsid w:val="00FE7877"/>
    <w:rsid w:val="00FE797D"/>
    <w:rsid w:val="00FE7BEF"/>
    <w:rsid w:val="00FF0BA4"/>
    <w:rsid w:val="00FF1158"/>
    <w:rsid w:val="00FF1CA3"/>
    <w:rsid w:val="00FF46B7"/>
    <w:rsid w:val="00FF4A4E"/>
    <w:rsid w:val="00FF59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B3C41F"/>
  <w15:docId w15:val="{3F6221DF-AA01-4CBF-BAF0-7A1119FF6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Titre1">
    <w:name w:val="heading 1"/>
    <w:basedOn w:val="Default"/>
    <w:next w:val="Normal"/>
    <w:link w:val="Titre1C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Titre2">
    <w:name w:val="heading 2"/>
    <w:basedOn w:val="Normal"/>
    <w:next w:val="Normal"/>
    <w:link w:val="Titre2Car"/>
    <w:qFormat/>
    <w:rsid w:val="00947FFE"/>
    <w:pPr>
      <w:tabs>
        <w:tab w:val="left" w:pos="3525"/>
      </w:tabs>
      <w:outlineLvl w:val="1"/>
    </w:pPr>
    <w:rPr>
      <w:rFonts w:cs="Arial"/>
      <w:b/>
      <w:bCs/>
      <w:noProof/>
      <w:color w:val="E36C0A" w:themeColor="accent6" w:themeShade="BF"/>
      <w:sz w:val="36"/>
      <w:szCs w:val="36"/>
      <w:lang w:val="en-GB" w:eastAsia="zh-CN"/>
    </w:rPr>
  </w:style>
  <w:style w:type="paragraph" w:styleId="Titre3">
    <w:name w:val="heading 3"/>
    <w:basedOn w:val="Titre5"/>
    <w:next w:val="Normal"/>
    <w:link w:val="Titre3Car"/>
    <w:qFormat/>
    <w:rsid w:val="00371FDD"/>
    <w:pPr>
      <w:outlineLvl w:val="2"/>
    </w:pPr>
    <w:rPr>
      <w:color w:val="auto"/>
      <w:sz w:val="26"/>
      <w:szCs w:val="26"/>
    </w:rPr>
  </w:style>
  <w:style w:type="paragraph" w:styleId="Titre4">
    <w:name w:val="heading 4"/>
    <w:basedOn w:val="Sansinterligne"/>
    <w:next w:val="Normal"/>
    <w:link w:val="Titre4Car"/>
    <w:qFormat/>
    <w:rsid w:val="008F2ADB"/>
    <w:pPr>
      <w:spacing w:before="360" w:after="120"/>
      <w:ind w:left="0"/>
      <w:outlineLvl w:val="3"/>
    </w:pPr>
    <w:rPr>
      <w:b/>
      <w:szCs w:val="24"/>
    </w:rPr>
  </w:style>
  <w:style w:type="paragraph" w:styleId="Titre5">
    <w:name w:val="heading 5"/>
    <w:basedOn w:val="Titre4"/>
    <w:next w:val="Normal"/>
    <w:link w:val="Titre5Car"/>
    <w:qFormat/>
    <w:rsid w:val="00D6159F"/>
    <w:pPr>
      <w:outlineLvl w:val="4"/>
    </w:pPr>
    <w:rPr>
      <w:bCs/>
      <w:color w:val="31849B"/>
      <w:sz w:val="28"/>
      <w:szCs w:val="28"/>
    </w:rPr>
  </w:style>
  <w:style w:type="paragraph" w:styleId="Titre6">
    <w:name w:val="heading 6"/>
    <w:basedOn w:val="Titre5"/>
    <w:next w:val="Normal"/>
    <w:link w:val="Titre6Car"/>
    <w:uiPriority w:val="9"/>
    <w:unhideWhenUsed/>
    <w:qFormat/>
    <w:rsid w:val="0043646E"/>
    <w:pPr>
      <w:spacing w:before="120"/>
      <w:jc w:val="center"/>
      <w:outlineLvl w:val="5"/>
    </w:pPr>
    <w:rPr>
      <w:noProof/>
      <w:color w:val="auto"/>
    </w:rPr>
  </w:style>
  <w:style w:type="paragraph" w:styleId="Titre7">
    <w:name w:val="heading 7"/>
    <w:basedOn w:val="Normal"/>
    <w:next w:val="Normal"/>
    <w:link w:val="Titre7Car"/>
    <w:uiPriority w:val="9"/>
    <w:semiHidden/>
    <w:unhideWhenUsed/>
    <w:qFormat/>
    <w:rsid w:val="00212359"/>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21235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21235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basedOn w:val="Normal"/>
    <w:link w:val="SansinterligneCar"/>
    <w:uiPriority w:val="1"/>
    <w:qFormat/>
    <w:rsid w:val="00701070"/>
    <w:pPr>
      <w:spacing w:before="120" w:after="0"/>
      <w:ind w:left="142"/>
    </w:pPr>
  </w:style>
  <w:style w:type="character" w:customStyle="1" w:styleId="SansinterligneCar">
    <w:name w:val="Sans interligne Car"/>
    <w:basedOn w:val="Policepardfaut"/>
    <w:link w:val="Sansinterligne"/>
    <w:uiPriority w:val="1"/>
    <w:rsid w:val="00701070"/>
    <w:rPr>
      <w:rFonts w:ascii="Cambria" w:hAnsi="Cambria" w:cs="Times New Roman"/>
    </w:rPr>
  </w:style>
  <w:style w:type="paragraph" w:styleId="Textedebulles">
    <w:name w:val="Balloon Text"/>
    <w:basedOn w:val="Normal"/>
    <w:link w:val="TextedebullesCar"/>
    <w:semiHidden/>
    <w:rsid w:val="00D079C6"/>
    <w:pPr>
      <w:spacing w:after="0"/>
    </w:pPr>
    <w:rPr>
      <w:rFonts w:ascii="Tahoma" w:hAnsi="Tahoma" w:cs="Tahoma"/>
      <w:sz w:val="16"/>
      <w:szCs w:val="16"/>
    </w:rPr>
  </w:style>
  <w:style w:type="character" w:customStyle="1" w:styleId="TextedebullesCar">
    <w:name w:val="Texte de bulles Car"/>
    <w:basedOn w:val="Policepardfaut"/>
    <w:link w:val="Textedebulles"/>
    <w:semiHidden/>
    <w:rsid w:val="00D079C6"/>
    <w:rPr>
      <w:rFonts w:ascii="Tahoma" w:hAnsi="Tahoma" w:cs="Tahoma"/>
      <w:sz w:val="16"/>
      <w:szCs w:val="16"/>
    </w:rPr>
  </w:style>
  <w:style w:type="paragraph" w:styleId="En-tte">
    <w:name w:val="header"/>
    <w:basedOn w:val="Normal"/>
    <w:link w:val="En-tteCar"/>
    <w:rsid w:val="00D079C6"/>
    <w:pPr>
      <w:tabs>
        <w:tab w:val="center" w:pos="4680"/>
        <w:tab w:val="right" w:pos="9360"/>
      </w:tabs>
      <w:spacing w:after="0"/>
    </w:pPr>
  </w:style>
  <w:style w:type="character" w:customStyle="1" w:styleId="En-tteCar">
    <w:name w:val="En-tête Car"/>
    <w:basedOn w:val="Policepardfaut"/>
    <w:link w:val="En-tte"/>
    <w:rsid w:val="00D079C6"/>
    <w:rPr>
      <w:rFonts w:cs="Times New Roman"/>
    </w:rPr>
  </w:style>
  <w:style w:type="paragraph" w:styleId="Pieddepage">
    <w:name w:val="footer"/>
    <w:basedOn w:val="Normal"/>
    <w:link w:val="PieddepageCar"/>
    <w:rsid w:val="00D079C6"/>
    <w:pPr>
      <w:tabs>
        <w:tab w:val="center" w:pos="4680"/>
        <w:tab w:val="right" w:pos="9360"/>
      </w:tabs>
      <w:spacing w:after="0"/>
    </w:pPr>
  </w:style>
  <w:style w:type="character" w:customStyle="1" w:styleId="PieddepageCar">
    <w:name w:val="Pied de page Car"/>
    <w:basedOn w:val="Policepardfaut"/>
    <w:link w:val="Pieddepage"/>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Titre1Car">
    <w:name w:val="Titre 1 Car"/>
    <w:basedOn w:val="Policepardfaut"/>
    <w:link w:val="Titre1"/>
    <w:rsid w:val="008E48A2"/>
    <w:rPr>
      <w:rFonts w:ascii="Cambria" w:eastAsia="Batang" w:hAnsi="Cambria" w:cs="Arial"/>
      <w:b/>
      <w:bCs/>
      <w:color w:val="31849B" w:themeColor="accent5" w:themeShade="BF"/>
      <w:sz w:val="28"/>
      <w:szCs w:val="28"/>
    </w:rPr>
  </w:style>
  <w:style w:type="character" w:customStyle="1" w:styleId="Titre2Car">
    <w:name w:val="Titre 2 Car"/>
    <w:basedOn w:val="Policepardfaut"/>
    <w:link w:val="Titre2"/>
    <w:rsid w:val="00947FFE"/>
    <w:rPr>
      <w:rFonts w:ascii="Cambria" w:eastAsia="Times New Roman" w:hAnsi="Cambria" w:cs="Arial"/>
      <w:b/>
      <w:bCs/>
      <w:noProof/>
      <w:color w:val="E36C0A" w:themeColor="accent6" w:themeShade="BF"/>
      <w:sz w:val="36"/>
      <w:szCs w:val="36"/>
      <w:lang w:val="en-GB" w:eastAsia="zh-CN"/>
    </w:rPr>
  </w:style>
  <w:style w:type="character" w:customStyle="1" w:styleId="Titre3Car">
    <w:name w:val="Titre 3 Car"/>
    <w:basedOn w:val="Policepardfaut"/>
    <w:link w:val="Titre3"/>
    <w:rsid w:val="00371FDD"/>
    <w:rPr>
      <w:rFonts w:ascii="Cambria" w:eastAsia="Times New Roman" w:hAnsi="Cambria"/>
      <w:b/>
      <w:bCs/>
      <w:sz w:val="26"/>
      <w:szCs w:val="26"/>
    </w:rPr>
  </w:style>
  <w:style w:type="paragraph" w:styleId="Corpsdetexte">
    <w:name w:val="Body Text"/>
    <w:basedOn w:val="Normal"/>
    <w:link w:val="CorpsdetexteCar"/>
    <w:rsid w:val="00A86FB2"/>
    <w:pPr>
      <w:spacing w:before="120" w:after="240" w:line="360" w:lineRule="auto"/>
    </w:pPr>
    <w:rPr>
      <w:rFonts w:ascii="Arial" w:eastAsia="Calibri" w:hAnsi="Arial"/>
      <w:szCs w:val="24"/>
      <w:lang w:val="en-GB"/>
    </w:rPr>
  </w:style>
  <w:style w:type="character" w:customStyle="1" w:styleId="CorpsdetexteCar">
    <w:name w:val="Corps de texte Car"/>
    <w:basedOn w:val="Policepardfaut"/>
    <w:link w:val="Corpsdetexte"/>
    <w:rsid w:val="00A86FB2"/>
    <w:rPr>
      <w:rFonts w:ascii="Arial" w:hAnsi="Arial" w:cs="Times New Roman"/>
      <w:sz w:val="24"/>
      <w:szCs w:val="24"/>
      <w:lang w:val="en-GB"/>
    </w:rPr>
  </w:style>
  <w:style w:type="character" w:customStyle="1" w:styleId="Titre4Car">
    <w:name w:val="Titre 4 Car"/>
    <w:basedOn w:val="Policepardfaut"/>
    <w:link w:val="Titre4"/>
    <w:rsid w:val="008F2ADB"/>
    <w:rPr>
      <w:rFonts w:ascii="Cambria" w:eastAsia="Times New Roman" w:hAnsi="Cambria"/>
      <w:b/>
      <w:sz w:val="24"/>
      <w:szCs w:val="24"/>
    </w:rPr>
  </w:style>
  <w:style w:type="paragraph" w:styleId="Paragraphedeliste">
    <w:name w:val="List Paragraph"/>
    <w:aliases w:val="Bullets,Paragraphe de liste1,List Paragraph11,List Paragraph1,Para,ADB paragraph numbering,references,List Paragraph (numbered (a)),List_Paragraph,Multilevel para_II,standard,List Bullet Mary,References,Numbered List Paragraph,L"/>
    <w:basedOn w:val="Sansinterligne"/>
    <w:link w:val="ParagraphedelisteCar"/>
    <w:uiPriority w:val="34"/>
    <w:qFormat/>
    <w:rsid w:val="00EB3574"/>
    <w:pPr>
      <w:numPr>
        <w:numId w:val="1"/>
      </w:numPr>
      <w:spacing w:before="0" w:after="160" w:line="259" w:lineRule="auto"/>
      <w:ind w:left="357" w:hanging="357"/>
    </w:pPr>
  </w:style>
  <w:style w:type="character" w:customStyle="1" w:styleId="Titre5Car">
    <w:name w:val="Titre 5 Car"/>
    <w:basedOn w:val="Policepardfaut"/>
    <w:link w:val="Titre5"/>
    <w:rsid w:val="00D6159F"/>
    <w:rPr>
      <w:rFonts w:ascii="Cambria" w:eastAsia="Times New Roman" w:hAnsi="Cambria"/>
      <w:b/>
      <w:bCs/>
      <w:color w:val="31849B"/>
      <w:sz w:val="28"/>
      <w:szCs w:val="28"/>
    </w:rPr>
  </w:style>
  <w:style w:type="character" w:styleId="Lienhypertexte">
    <w:name w:val="Hyperlink"/>
    <w:basedOn w:val="Policepardfaut"/>
    <w:uiPriority w:val="99"/>
    <w:rsid w:val="003759C6"/>
    <w:rPr>
      <w:color w:val="31849B" w:themeColor="accent5" w:themeShade="BF"/>
      <w:u w:val="single"/>
    </w:rPr>
  </w:style>
  <w:style w:type="character" w:styleId="Lienhypertextesuivivisit">
    <w:name w:val="FollowedHyperlink"/>
    <w:basedOn w:val="Policepardfau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Marquedecommentaire">
    <w:name w:val="annotation reference"/>
    <w:basedOn w:val="Policepardfaut"/>
    <w:semiHidden/>
    <w:unhideWhenUsed/>
    <w:rsid w:val="004C3B08"/>
    <w:rPr>
      <w:sz w:val="16"/>
      <w:szCs w:val="16"/>
    </w:rPr>
  </w:style>
  <w:style w:type="paragraph" w:styleId="Commentaire">
    <w:name w:val="annotation text"/>
    <w:basedOn w:val="Normal"/>
    <w:link w:val="CommentaireCar"/>
    <w:unhideWhenUsed/>
    <w:rsid w:val="004C3B08"/>
    <w:pPr>
      <w:spacing w:after="0"/>
    </w:pPr>
    <w:rPr>
      <w:rFonts w:ascii="Times New Roman" w:hAnsi="Times New Roman"/>
      <w:sz w:val="20"/>
      <w:szCs w:val="20"/>
      <w:lang w:val="en-GB"/>
    </w:rPr>
  </w:style>
  <w:style w:type="character" w:customStyle="1" w:styleId="EmailStyle37">
    <w:name w:val="EmailStyle37"/>
    <w:basedOn w:val="Policepardfau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Policepardfaut"/>
    <w:rsid w:val="009A2C45"/>
  </w:style>
  <w:style w:type="paragraph" w:styleId="Notedebasdepage">
    <w:name w:val="footnote text"/>
    <w:basedOn w:val="Normal"/>
    <w:link w:val="NotedebasdepageCar"/>
    <w:uiPriority w:val="99"/>
    <w:semiHidden/>
    <w:rsid w:val="003524E4"/>
    <w:pPr>
      <w:spacing w:before="60"/>
    </w:pPr>
    <w:rPr>
      <w:rFonts w:eastAsia="Calibri" w:cs="Calibri"/>
      <w:sz w:val="20"/>
      <w:szCs w:val="20"/>
      <w:lang w:val="ru-RU"/>
    </w:rPr>
  </w:style>
  <w:style w:type="character" w:customStyle="1" w:styleId="NotedebasdepageCar">
    <w:name w:val="Note de bas de page Car"/>
    <w:basedOn w:val="Policepardfaut"/>
    <w:link w:val="Notedebasdepage"/>
    <w:uiPriority w:val="99"/>
    <w:semiHidden/>
    <w:rsid w:val="003524E4"/>
    <w:rPr>
      <w:rFonts w:ascii="Cambria" w:hAnsi="Cambria" w:cs="Calibri"/>
      <w:lang w:val="ru-RU"/>
    </w:rPr>
  </w:style>
  <w:style w:type="character" w:styleId="Appelnotedebasdep">
    <w:name w:val="footnote reference"/>
    <w:basedOn w:val="Policepardfaut"/>
    <w:uiPriority w:val="99"/>
    <w:semiHidden/>
    <w:rsid w:val="00835461"/>
    <w:rPr>
      <w:vertAlign w:val="superscript"/>
    </w:rPr>
  </w:style>
  <w:style w:type="paragraph" w:customStyle="1" w:styleId="bodytext">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Objetducommentaire">
    <w:name w:val="annotation subject"/>
    <w:basedOn w:val="Commentaire"/>
    <w:next w:val="Commentaire"/>
    <w:link w:val="ObjetducommentaireCar"/>
    <w:uiPriority w:val="99"/>
    <w:semiHidden/>
    <w:unhideWhenUsed/>
    <w:rsid w:val="004B53B6"/>
    <w:pPr>
      <w:spacing w:after="200" w:line="276" w:lineRule="auto"/>
    </w:pPr>
    <w:rPr>
      <w:rFonts w:ascii="Cambria" w:hAnsi="Cambria"/>
      <w:b/>
      <w:bCs/>
      <w:lang w:val="en-US"/>
    </w:rPr>
  </w:style>
  <w:style w:type="character" w:customStyle="1" w:styleId="CommentaireCar">
    <w:name w:val="Commentaire Car"/>
    <w:basedOn w:val="Policepardfaut"/>
    <w:link w:val="Commentaire"/>
    <w:rsid w:val="004B53B6"/>
    <w:rPr>
      <w:rFonts w:ascii="Times New Roman" w:eastAsia="Times New Roman" w:hAnsi="Times New Roman"/>
      <w:lang w:val="en-GB"/>
    </w:rPr>
  </w:style>
  <w:style w:type="character" w:customStyle="1" w:styleId="ObjetducommentaireCar">
    <w:name w:val="Objet du commentaire Car"/>
    <w:basedOn w:val="CommentaireCar"/>
    <w:link w:val="Objetducommentaire"/>
    <w:rsid w:val="004B53B6"/>
    <w:rPr>
      <w:rFonts w:ascii="Times New Roman" w:eastAsia="Times New Roman" w:hAnsi="Times New Roman"/>
      <w:lang w:val="en-GB"/>
    </w:rPr>
  </w:style>
  <w:style w:type="character" w:styleId="lev">
    <w:name w:val="Strong"/>
    <w:basedOn w:val="Policepardfaut"/>
    <w:uiPriority w:val="22"/>
    <w:qFormat/>
    <w:rsid w:val="00165DD2"/>
    <w:rPr>
      <w:b/>
      <w:bCs/>
    </w:rPr>
  </w:style>
  <w:style w:type="character" w:styleId="Accentuation">
    <w:name w:val="Emphasis"/>
    <w:basedOn w:val="Policepardfaut"/>
    <w:uiPriority w:val="20"/>
    <w:qFormat/>
    <w:rsid w:val="00736BFE"/>
    <w:rPr>
      <w:i/>
      <w:iCs/>
    </w:rPr>
  </w:style>
  <w:style w:type="paragraph" w:customStyle="1" w:styleId="top">
    <w:name w:val="top"/>
    <w:basedOn w:val="En-tte"/>
    <w:qFormat/>
    <w:rsid w:val="00220FC1"/>
    <w:pPr>
      <w:jc w:val="left"/>
    </w:pPr>
    <w:rPr>
      <w:b/>
      <w:color w:val="31849B"/>
      <w:sz w:val="20"/>
      <w:szCs w:val="20"/>
    </w:rPr>
  </w:style>
  <w:style w:type="table" w:styleId="Grilledutableau">
    <w:name w:val="Table Grid"/>
    <w:basedOn w:val="Tableau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uiPriority w:val="39"/>
    <w:unhideWhenUsed/>
    <w:rsid w:val="008140F0"/>
    <w:pPr>
      <w:spacing w:after="100"/>
      <w:ind w:left="220"/>
    </w:pPr>
  </w:style>
  <w:style w:type="paragraph" w:styleId="TM1">
    <w:name w:val="toc 1"/>
    <w:basedOn w:val="Normal"/>
    <w:next w:val="Normal"/>
    <w:uiPriority w:val="39"/>
    <w:unhideWhenUsed/>
    <w:rsid w:val="008140F0"/>
    <w:pPr>
      <w:spacing w:after="100"/>
    </w:pPr>
  </w:style>
  <w:style w:type="character" w:customStyle="1" w:styleId="name">
    <w:name w:val="name"/>
    <w:basedOn w:val="Policepardfaut"/>
    <w:rsid w:val="00F875C9"/>
  </w:style>
  <w:style w:type="character" w:customStyle="1" w:styleId="country">
    <w:name w:val="country"/>
    <w:basedOn w:val="Policepardfaut"/>
    <w:rsid w:val="00F875C9"/>
  </w:style>
  <w:style w:type="character" w:customStyle="1" w:styleId="st">
    <w:name w:val="st"/>
    <w:basedOn w:val="Policepardfaut"/>
    <w:rsid w:val="005E3DFC"/>
  </w:style>
  <w:style w:type="character" w:styleId="Accentuationintense">
    <w:name w:val="Intense Emphasis"/>
    <w:basedOn w:val="Policepardfaut"/>
    <w:uiPriority w:val="21"/>
    <w:qFormat/>
    <w:rsid w:val="00B73EAE"/>
    <w:rPr>
      <w:b/>
      <w:bCs/>
      <w:i/>
      <w:iCs/>
      <w:color w:val="4F81BD" w:themeColor="accent1"/>
    </w:rPr>
  </w:style>
  <w:style w:type="paragraph" w:styleId="Citation">
    <w:name w:val="Quote"/>
    <w:basedOn w:val="Normal"/>
    <w:next w:val="Normal"/>
    <w:link w:val="CitationCar"/>
    <w:uiPriority w:val="29"/>
    <w:qFormat/>
    <w:rsid w:val="00B73EAE"/>
    <w:rPr>
      <w:i/>
      <w:iCs/>
      <w:color w:val="000000" w:themeColor="text1"/>
    </w:rPr>
  </w:style>
  <w:style w:type="character" w:customStyle="1" w:styleId="CitationCar">
    <w:name w:val="Citation Car"/>
    <w:basedOn w:val="Policepardfaut"/>
    <w:link w:val="Citation"/>
    <w:uiPriority w:val="29"/>
    <w:rsid w:val="00B73EAE"/>
    <w:rPr>
      <w:rFonts w:ascii="Cambria" w:eastAsia="Times New Roman" w:hAnsi="Cambria"/>
      <w:i/>
      <w:iCs/>
      <w:color w:val="000000" w:themeColor="text1"/>
      <w:sz w:val="22"/>
      <w:szCs w:val="22"/>
    </w:rPr>
  </w:style>
  <w:style w:type="character" w:customStyle="1" w:styleId="response-text2">
    <w:name w:val="response-text2"/>
    <w:basedOn w:val="Policepardfaut"/>
    <w:rsid w:val="00181E0E"/>
  </w:style>
  <w:style w:type="character" w:customStyle="1" w:styleId="hps">
    <w:name w:val="hps"/>
    <w:basedOn w:val="Policepardfau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Textebrut">
    <w:name w:val="Plain Text"/>
    <w:basedOn w:val="Normal"/>
    <w:link w:val="TextebrutCar"/>
    <w:uiPriority w:val="99"/>
    <w:unhideWhenUsed/>
    <w:rsid w:val="003759C6"/>
    <w:pPr>
      <w:spacing w:after="0"/>
    </w:pPr>
    <w:rPr>
      <w:rFonts w:ascii="Calibri" w:eastAsiaTheme="minorHAnsi" w:hAnsi="Calibri" w:cs="Consolas"/>
      <w:szCs w:val="21"/>
    </w:rPr>
  </w:style>
  <w:style w:type="character" w:customStyle="1" w:styleId="TextebrutCar">
    <w:name w:val="Texte brut Car"/>
    <w:basedOn w:val="Policepardfaut"/>
    <w:link w:val="Textebru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Titre6Car">
    <w:name w:val="Titre 6 Car"/>
    <w:basedOn w:val="Policepardfaut"/>
    <w:link w:val="Titre6"/>
    <w:uiPriority w:val="9"/>
    <w:rsid w:val="0043646E"/>
    <w:rPr>
      <w:rFonts w:ascii="Cambria" w:eastAsia="Times New Roman" w:hAnsi="Cambria"/>
      <w:b/>
      <w:bCs/>
      <w:noProof/>
      <w:sz w:val="28"/>
      <w:szCs w:val="28"/>
    </w:rPr>
  </w:style>
  <w:style w:type="paragraph" w:styleId="Notedefin">
    <w:name w:val="endnote text"/>
    <w:basedOn w:val="Normal"/>
    <w:link w:val="NotedefinC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NotedefinCar">
    <w:name w:val="Note de fin Car"/>
    <w:basedOn w:val="Policepardfaut"/>
    <w:link w:val="Notedefin"/>
    <w:uiPriority w:val="99"/>
    <w:semiHidden/>
    <w:rsid w:val="007744AA"/>
    <w:rPr>
      <w:rFonts w:asciiTheme="minorHAnsi" w:eastAsiaTheme="minorEastAsia" w:hAnsiTheme="minorHAnsi" w:cstheme="minorBidi"/>
      <w:sz w:val="24"/>
      <w:szCs w:val="24"/>
      <w:lang w:val="en-GB" w:eastAsia="zh-CN"/>
    </w:rPr>
  </w:style>
  <w:style w:type="character" w:styleId="Appeldenotedefin">
    <w:name w:val="endnote reference"/>
    <w:basedOn w:val="Policepardfau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Paragraphedeliste"/>
    <w:link w:val="NewParaChar"/>
    <w:qFormat/>
    <w:rsid w:val="00562B32"/>
    <w:pPr>
      <w:numPr>
        <w:numId w:val="2"/>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Policepardfau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Policepardfaut"/>
    <w:uiPriority w:val="99"/>
    <w:semiHidden/>
    <w:unhideWhenUsed/>
    <w:rsid w:val="00E7714A"/>
    <w:rPr>
      <w:color w:val="605E5C"/>
      <w:shd w:val="clear" w:color="auto" w:fill="E1DFDD"/>
    </w:rPr>
  </w:style>
  <w:style w:type="paragraph" w:customStyle="1" w:styleId="Style1">
    <w:name w:val="Style1"/>
    <w:basedOn w:val="Textebru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Policepardfaut"/>
    <w:uiPriority w:val="99"/>
    <w:semiHidden/>
    <w:rsid w:val="00292D33"/>
    <w:rPr>
      <w:sz w:val="20"/>
      <w:szCs w:val="20"/>
    </w:rPr>
  </w:style>
  <w:style w:type="character" w:styleId="Mentionnonrsolue">
    <w:name w:val="Unresolved Mention"/>
    <w:basedOn w:val="Policepardfaut"/>
    <w:uiPriority w:val="99"/>
    <w:semiHidden/>
    <w:unhideWhenUsed/>
    <w:rsid w:val="00BD0EE4"/>
    <w:rPr>
      <w:color w:val="605E5C"/>
      <w:shd w:val="clear" w:color="auto" w:fill="E1DFDD"/>
    </w:rPr>
  </w:style>
  <w:style w:type="character" w:customStyle="1" w:styleId="ParagraphedelisteCar">
    <w:name w:val="Paragraphe de liste Car"/>
    <w:aliases w:val="Bullets Car,Paragraphe de liste1 Car,List Paragraph11 Car,List Paragraph1 Car,Para Car,ADB paragraph numbering Car,references Car,List Paragraph (numbered (a)) Car,List_Paragraph Car,Multilevel para_II Car,standard Car,L Car"/>
    <w:link w:val="Paragraphedeliste"/>
    <w:uiPriority w:val="34"/>
    <w:qFormat/>
    <w:rsid w:val="003A06C1"/>
    <w:rPr>
      <w:rFonts w:ascii="Cambria" w:eastAsia="Times New Roman" w:hAnsi="Cambria"/>
      <w:sz w:val="24"/>
      <w:szCs w:val="22"/>
    </w:rPr>
  </w:style>
  <w:style w:type="paragraph" w:styleId="Adressedestinataire">
    <w:name w:val="envelope address"/>
    <w:basedOn w:val="Normal"/>
    <w:uiPriority w:val="99"/>
    <w:semiHidden/>
    <w:unhideWhenUsed/>
    <w:rsid w:val="00212359"/>
    <w:pPr>
      <w:framePr w:w="7938" w:h="1985" w:hRule="exact" w:hSpace="141" w:wrap="auto" w:hAnchor="page" w:xAlign="center" w:yAlign="bottom"/>
      <w:spacing w:after="0"/>
      <w:ind w:left="2835"/>
    </w:pPr>
    <w:rPr>
      <w:rFonts w:asciiTheme="majorHAnsi" w:eastAsiaTheme="majorEastAsia" w:hAnsiTheme="majorHAnsi" w:cstheme="majorBidi"/>
      <w:szCs w:val="24"/>
    </w:rPr>
  </w:style>
  <w:style w:type="paragraph" w:styleId="Adresseexpditeur">
    <w:name w:val="envelope return"/>
    <w:basedOn w:val="Normal"/>
    <w:uiPriority w:val="99"/>
    <w:semiHidden/>
    <w:unhideWhenUsed/>
    <w:rsid w:val="00212359"/>
    <w:pPr>
      <w:spacing w:after="0"/>
    </w:pPr>
    <w:rPr>
      <w:rFonts w:asciiTheme="majorHAnsi" w:eastAsiaTheme="majorEastAsia" w:hAnsiTheme="majorHAnsi" w:cstheme="majorBidi"/>
      <w:sz w:val="20"/>
      <w:szCs w:val="20"/>
    </w:rPr>
  </w:style>
  <w:style w:type="paragraph" w:styleId="AdresseHTML">
    <w:name w:val="HTML Address"/>
    <w:basedOn w:val="Normal"/>
    <w:link w:val="AdresseHTMLCar"/>
    <w:uiPriority w:val="99"/>
    <w:semiHidden/>
    <w:unhideWhenUsed/>
    <w:rsid w:val="00212359"/>
    <w:pPr>
      <w:spacing w:after="0"/>
    </w:pPr>
    <w:rPr>
      <w:i/>
      <w:iCs/>
    </w:rPr>
  </w:style>
  <w:style w:type="character" w:customStyle="1" w:styleId="AdresseHTMLCar">
    <w:name w:val="Adresse HTML Car"/>
    <w:basedOn w:val="Policepardfaut"/>
    <w:link w:val="AdresseHTML"/>
    <w:uiPriority w:val="99"/>
    <w:semiHidden/>
    <w:rsid w:val="00212359"/>
    <w:rPr>
      <w:rFonts w:ascii="Cambria" w:eastAsia="Times New Roman" w:hAnsi="Cambria"/>
      <w:i/>
      <w:iCs/>
      <w:sz w:val="24"/>
      <w:szCs w:val="22"/>
    </w:rPr>
  </w:style>
  <w:style w:type="paragraph" w:styleId="Bibliographie">
    <w:name w:val="Bibliography"/>
    <w:basedOn w:val="Normal"/>
    <w:next w:val="Normal"/>
    <w:uiPriority w:val="37"/>
    <w:semiHidden/>
    <w:unhideWhenUsed/>
    <w:rsid w:val="00212359"/>
  </w:style>
  <w:style w:type="paragraph" w:styleId="Citationintense">
    <w:name w:val="Intense Quote"/>
    <w:basedOn w:val="Normal"/>
    <w:next w:val="Normal"/>
    <w:link w:val="CitationintenseCar"/>
    <w:uiPriority w:val="30"/>
    <w:qFormat/>
    <w:rsid w:val="002123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212359"/>
    <w:rPr>
      <w:rFonts w:ascii="Cambria" w:eastAsia="Times New Roman" w:hAnsi="Cambria"/>
      <w:i/>
      <w:iCs/>
      <w:color w:val="4F81BD" w:themeColor="accent1"/>
      <w:sz w:val="24"/>
      <w:szCs w:val="22"/>
    </w:rPr>
  </w:style>
  <w:style w:type="paragraph" w:styleId="Corpsdetexte2">
    <w:name w:val="Body Text 2"/>
    <w:basedOn w:val="Normal"/>
    <w:link w:val="Corpsdetexte2Car"/>
    <w:uiPriority w:val="99"/>
    <w:semiHidden/>
    <w:unhideWhenUsed/>
    <w:rsid w:val="00212359"/>
    <w:pPr>
      <w:spacing w:line="480" w:lineRule="auto"/>
    </w:pPr>
  </w:style>
  <w:style w:type="character" w:customStyle="1" w:styleId="Corpsdetexte2Car">
    <w:name w:val="Corps de texte 2 Car"/>
    <w:basedOn w:val="Policepardfaut"/>
    <w:link w:val="Corpsdetexte2"/>
    <w:uiPriority w:val="99"/>
    <w:semiHidden/>
    <w:rsid w:val="00212359"/>
    <w:rPr>
      <w:rFonts w:ascii="Cambria" w:eastAsia="Times New Roman" w:hAnsi="Cambria"/>
      <w:sz w:val="24"/>
      <w:szCs w:val="22"/>
    </w:rPr>
  </w:style>
  <w:style w:type="paragraph" w:styleId="Corpsdetexte3">
    <w:name w:val="Body Text 3"/>
    <w:basedOn w:val="Normal"/>
    <w:link w:val="Corpsdetexte3Car"/>
    <w:uiPriority w:val="99"/>
    <w:semiHidden/>
    <w:unhideWhenUsed/>
    <w:rsid w:val="00212359"/>
    <w:rPr>
      <w:sz w:val="16"/>
      <w:szCs w:val="16"/>
    </w:rPr>
  </w:style>
  <w:style w:type="character" w:customStyle="1" w:styleId="Corpsdetexte3Car">
    <w:name w:val="Corps de texte 3 Car"/>
    <w:basedOn w:val="Policepardfaut"/>
    <w:link w:val="Corpsdetexte3"/>
    <w:uiPriority w:val="99"/>
    <w:semiHidden/>
    <w:rsid w:val="00212359"/>
    <w:rPr>
      <w:rFonts w:ascii="Cambria" w:eastAsia="Times New Roman" w:hAnsi="Cambria"/>
      <w:sz w:val="16"/>
      <w:szCs w:val="16"/>
    </w:rPr>
  </w:style>
  <w:style w:type="paragraph" w:styleId="Date">
    <w:name w:val="Date"/>
    <w:basedOn w:val="Normal"/>
    <w:next w:val="Normal"/>
    <w:link w:val="DateCar"/>
    <w:uiPriority w:val="99"/>
    <w:semiHidden/>
    <w:unhideWhenUsed/>
    <w:rsid w:val="00212359"/>
  </w:style>
  <w:style w:type="character" w:customStyle="1" w:styleId="DateCar">
    <w:name w:val="Date Car"/>
    <w:basedOn w:val="Policepardfaut"/>
    <w:link w:val="Date"/>
    <w:uiPriority w:val="99"/>
    <w:semiHidden/>
    <w:rsid w:val="00212359"/>
    <w:rPr>
      <w:rFonts w:ascii="Cambria" w:eastAsia="Times New Roman" w:hAnsi="Cambria"/>
      <w:sz w:val="24"/>
      <w:szCs w:val="22"/>
    </w:rPr>
  </w:style>
  <w:style w:type="paragraph" w:styleId="En-ttedemessage">
    <w:name w:val="Message Header"/>
    <w:basedOn w:val="Normal"/>
    <w:link w:val="En-ttedemessageCar"/>
    <w:uiPriority w:val="99"/>
    <w:semiHidden/>
    <w:unhideWhenUsed/>
    <w:rsid w:val="0021235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Cs w:val="24"/>
    </w:rPr>
  </w:style>
  <w:style w:type="character" w:customStyle="1" w:styleId="En-ttedemessageCar">
    <w:name w:val="En-tête de message Car"/>
    <w:basedOn w:val="Policepardfaut"/>
    <w:link w:val="En-ttedemessage"/>
    <w:uiPriority w:val="99"/>
    <w:semiHidden/>
    <w:rsid w:val="00212359"/>
    <w:rPr>
      <w:rFonts w:asciiTheme="majorHAnsi" w:eastAsiaTheme="majorEastAsia" w:hAnsiTheme="majorHAnsi" w:cstheme="majorBidi"/>
      <w:sz w:val="24"/>
      <w:szCs w:val="24"/>
      <w:shd w:val="pct20" w:color="auto" w:fill="auto"/>
    </w:rPr>
  </w:style>
  <w:style w:type="paragraph" w:styleId="En-ttedetabledesmatires">
    <w:name w:val="TOC Heading"/>
    <w:basedOn w:val="Titre1"/>
    <w:next w:val="Normal"/>
    <w:uiPriority w:val="39"/>
    <w:semiHidden/>
    <w:unhideWhenUsed/>
    <w:qFormat/>
    <w:rsid w:val="00212359"/>
    <w:pPr>
      <w:keepNext/>
      <w:keepLines/>
      <w:autoSpaceDE/>
      <w:autoSpaceDN/>
      <w:adjustRightInd/>
      <w:spacing w:before="240" w:after="0"/>
      <w:outlineLvl w:val="9"/>
    </w:pPr>
    <w:rPr>
      <w:rFonts w:asciiTheme="majorHAnsi" w:eastAsiaTheme="majorEastAsia" w:hAnsiTheme="majorHAnsi" w:cstheme="majorBidi"/>
      <w:b w:val="0"/>
      <w:bCs w:val="0"/>
      <w:color w:val="365F91" w:themeColor="accent1" w:themeShade="BF"/>
      <w:sz w:val="32"/>
      <w:szCs w:val="32"/>
    </w:rPr>
  </w:style>
  <w:style w:type="paragraph" w:styleId="Explorateurdedocuments">
    <w:name w:val="Document Map"/>
    <w:basedOn w:val="Normal"/>
    <w:link w:val="ExplorateurdedocumentsCar"/>
    <w:uiPriority w:val="99"/>
    <w:semiHidden/>
    <w:unhideWhenUsed/>
    <w:rsid w:val="00212359"/>
    <w:pPr>
      <w:spacing w:after="0"/>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212359"/>
    <w:rPr>
      <w:rFonts w:ascii="Segoe UI" w:eastAsia="Times New Roman" w:hAnsi="Segoe UI" w:cs="Segoe UI"/>
      <w:sz w:val="16"/>
      <w:szCs w:val="16"/>
    </w:rPr>
  </w:style>
  <w:style w:type="paragraph" w:styleId="Formuledepolitesse">
    <w:name w:val="Closing"/>
    <w:basedOn w:val="Normal"/>
    <w:link w:val="FormuledepolitesseCar"/>
    <w:uiPriority w:val="99"/>
    <w:semiHidden/>
    <w:unhideWhenUsed/>
    <w:rsid w:val="00212359"/>
    <w:pPr>
      <w:spacing w:after="0"/>
      <w:ind w:left="4252"/>
    </w:pPr>
  </w:style>
  <w:style w:type="character" w:customStyle="1" w:styleId="FormuledepolitesseCar">
    <w:name w:val="Formule de politesse Car"/>
    <w:basedOn w:val="Policepardfaut"/>
    <w:link w:val="Formuledepolitesse"/>
    <w:uiPriority w:val="99"/>
    <w:semiHidden/>
    <w:rsid w:val="00212359"/>
    <w:rPr>
      <w:rFonts w:ascii="Cambria" w:eastAsia="Times New Roman" w:hAnsi="Cambria"/>
      <w:sz w:val="24"/>
      <w:szCs w:val="22"/>
    </w:rPr>
  </w:style>
  <w:style w:type="paragraph" w:styleId="Index1">
    <w:name w:val="index 1"/>
    <w:basedOn w:val="Normal"/>
    <w:next w:val="Normal"/>
    <w:uiPriority w:val="99"/>
    <w:semiHidden/>
    <w:unhideWhenUsed/>
    <w:rsid w:val="00212359"/>
    <w:pPr>
      <w:spacing w:after="0"/>
      <w:ind w:left="240" w:hanging="240"/>
    </w:pPr>
  </w:style>
  <w:style w:type="paragraph" w:styleId="Index2">
    <w:name w:val="index 2"/>
    <w:basedOn w:val="Normal"/>
    <w:next w:val="Normal"/>
    <w:uiPriority w:val="99"/>
    <w:semiHidden/>
    <w:unhideWhenUsed/>
    <w:rsid w:val="00212359"/>
    <w:pPr>
      <w:spacing w:after="0"/>
      <w:ind w:left="480" w:hanging="240"/>
    </w:pPr>
  </w:style>
  <w:style w:type="paragraph" w:styleId="Index3">
    <w:name w:val="index 3"/>
    <w:basedOn w:val="Normal"/>
    <w:next w:val="Normal"/>
    <w:uiPriority w:val="99"/>
    <w:semiHidden/>
    <w:unhideWhenUsed/>
    <w:rsid w:val="00212359"/>
    <w:pPr>
      <w:spacing w:after="0"/>
      <w:ind w:left="720" w:hanging="240"/>
    </w:pPr>
  </w:style>
  <w:style w:type="paragraph" w:styleId="Index4">
    <w:name w:val="index 4"/>
    <w:basedOn w:val="Normal"/>
    <w:next w:val="Normal"/>
    <w:uiPriority w:val="99"/>
    <w:semiHidden/>
    <w:unhideWhenUsed/>
    <w:rsid w:val="00212359"/>
    <w:pPr>
      <w:spacing w:after="0"/>
      <w:ind w:left="960" w:hanging="240"/>
    </w:pPr>
  </w:style>
  <w:style w:type="paragraph" w:styleId="Index5">
    <w:name w:val="index 5"/>
    <w:basedOn w:val="Normal"/>
    <w:next w:val="Normal"/>
    <w:uiPriority w:val="99"/>
    <w:semiHidden/>
    <w:unhideWhenUsed/>
    <w:rsid w:val="00212359"/>
    <w:pPr>
      <w:spacing w:after="0"/>
      <w:ind w:left="1200" w:hanging="240"/>
    </w:pPr>
  </w:style>
  <w:style w:type="paragraph" w:styleId="Index6">
    <w:name w:val="index 6"/>
    <w:basedOn w:val="Normal"/>
    <w:next w:val="Normal"/>
    <w:uiPriority w:val="99"/>
    <w:semiHidden/>
    <w:unhideWhenUsed/>
    <w:rsid w:val="00212359"/>
    <w:pPr>
      <w:spacing w:after="0"/>
      <w:ind w:left="1440" w:hanging="240"/>
    </w:pPr>
  </w:style>
  <w:style w:type="paragraph" w:styleId="Index7">
    <w:name w:val="index 7"/>
    <w:basedOn w:val="Normal"/>
    <w:next w:val="Normal"/>
    <w:uiPriority w:val="99"/>
    <w:semiHidden/>
    <w:unhideWhenUsed/>
    <w:rsid w:val="00212359"/>
    <w:pPr>
      <w:spacing w:after="0"/>
      <w:ind w:left="1680" w:hanging="240"/>
    </w:pPr>
  </w:style>
  <w:style w:type="paragraph" w:styleId="Index8">
    <w:name w:val="index 8"/>
    <w:basedOn w:val="Normal"/>
    <w:next w:val="Normal"/>
    <w:uiPriority w:val="99"/>
    <w:semiHidden/>
    <w:unhideWhenUsed/>
    <w:rsid w:val="00212359"/>
    <w:pPr>
      <w:spacing w:after="0"/>
      <w:ind w:left="1920" w:hanging="240"/>
    </w:pPr>
  </w:style>
  <w:style w:type="paragraph" w:styleId="Index9">
    <w:name w:val="index 9"/>
    <w:basedOn w:val="Normal"/>
    <w:next w:val="Normal"/>
    <w:uiPriority w:val="99"/>
    <w:semiHidden/>
    <w:unhideWhenUsed/>
    <w:rsid w:val="00212359"/>
    <w:pPr>
      <w:spacing w:after="0"/>
      <w:ind w:left="2160" w:hanging="240"/>
    </w:pPr>
  </w:style>
  <w:style w:type="paragraph" w:styleId="Lgende">
    <w:name w:val="caption"/>
    <w:basedOn w:val="Normal"/>
    <w:next w:val="Normal"/>
    <w:uiPriority w:val="35"/>
    <w:semiHidden/>
    <w:unhideWhenUsed/>
    <w:qFormat/>
    <w:rsid w:val="00212359"/>
    <w:pPr>
      <w:spacing w:after="200"/>
    </w:pPr>
    <w:rPr>
      <w:i/>
      <w:iCs/>
      <w:color w:val="1F497D" w:themeColor="text2"/>
      <w:sz w:val="18"/>
      <w:szCs w:val="18"/>
    </w:rPr>
  </w:style>
  <w:style w:type="paragraph" w:styleId="Liste">
    <w:name w:val="List"/>
    <w:basedOn w:val="Normal"/>
    <w:uiPriority w:val="99"/>
    <w:semiHidden/>
    <w:unhideWhenUsed/>
    <w:rsid w:val="00212359"/>
    <w:pPr>
      <w:ind w:left="283" w:hanging="283"/>
      <w:contextualSpacing/>
    </w:pPr>
  </w:style>
  <w:style w:type="paragraph" w:styleId="Liste2">
    <w:name w:val="List 2"/>
    <w:basedOn w:val="Normal"/>
    <w:uiPriority w:val="99"/>
    <w:semiHidden/>
    <w:unhideWhenUsed/>
    <w:rsid w:val="00212359"/>
    <w:pPr>
      <w:ind w:left="566" w:hanging="283"/>
      <w:contextualSpacing/>
    </w:pPr>
  </w:style>
  <w:style w:type="paragraph" w:styleId="Liste3">
    <w:name w:val="List 3"/>
    <w:basedOn w:val="Normal"/>
    <w:uiPriority w:val="99"/>
    <w:semiHidden/>
    <w:unhideWhenUsed/>
    <w:rsid w:val="00212359"/>
    <w:pPr>
      <w:ind w:left="849" w:hanging="283"/>
      <w:contextualSpacing/>
    </w:pPr>
  </w:style>
  <w:style w:type="paragraph" w:styleId="Liste4">
    <w:name w:val="List 4"/>
    <w:basedOn w:val="Normal"/>
    <w:uiPriority w:val="99"/>
    <w:semiHidden/>
    <w:unhideWhenUsed/>
    <w:rsid w:val="00212359"/>
    <w:pPr>
      <w:ind w:left="1132" w:hanging="283"/>
      <w:contextualSpacing/>
    </w:pPr>
  </w:style>
  <w:style w:type="paragraph" w:styleId="Liste5">
    <w:name w:val="List 5"/>
    <w:basedOn w:val="Normal"/>
    <w:uiPriority w:val="99"/>
    <w:semiHidden/>
    <w:unhideWhenUsed/>
    <w:rsid w:val="00212359"/>
    <w:pPr>
      <w:ind w:left="1415" w:hanging="283"/>
      <w:contextualSpacing/>
    </w:pPr>
  </w:style>
  <w:style w:type="paragraph" w:styleId="Listenumros">
    <w:name w:val="List Number"/>
    <w:basedOn w:val="Normal"/>
    <w:uiPriority w:val="99"/>
    <w:semiHidden/>
    <w:unhideWhenUsed/>
    <w:rsid w:val="00212359"/>
    <w:pPr>
      <w:numPr>
        <w:numId w:val="4"/>
      </w:numPr>
      <w:contextualSpacing/>
    </w:pPr>
  </w:style>
  <w:style w:type="paragraph" w:styleId="Listenumros2">
    <w:name w:val="List Number 2"/>
    <w:basedOn w:val="Normal"/>
    <w:uiPriority w:val="99"/>
    <w:semiHidden/>
    <w:unhideWhenUsed/>
    <w:rsid w:val="00212359"/>
    <w:pPr>
      <w:numPr>
        <w:numId w:val="5"/>
      </w:numPr>
      <w:contextualSpacing/>
    </w:pPr>
  </w:style>
  <w:style w:type="paragraph" w:styleId="Listenumros3">
    <w:name w:val="List Number 3"/>
    <w:basedOn w:val="Normal"/>
    <w:uiPriority w:val="99"/>
    <w:semiHidden/>
    <w:unhideWhenUsed/>
    <w:rsid w:val="00212359"/>
    <w:pPr>
      <w:numPr>
        <w:numId w:val="6"/>
      </w:numPr>
      <w:contextualSpacing/>
    </w:pPr>
  </w:style>
  <w:style w:type="paragraph" w:styleId="Listenumros4">
    <w:name w:val="List Number 4"/>
    <w:basedOn w:val="Normal"/>
    <w:uiPriority w:val="99"/>
    <w:semiHidden/>
    <w:unhideWhenUsed/>
    <w:rsid w:val="00212359"/>
    <w:pPr>
      <w:numPr>
        <w:numId w:val="7"/>
      </w:numPr>
      <w:contextualSpacing/>
    </w:pPr>
  </w:style>
  <w:style w:type="paragraph" w:styleId="Listenumros5">
    <w:name w:val="List Number 5"/>
    <w:basedOn w:val="Normal"/>
    <w:uiPriority w:val="99"/>
    <w:semiHidden/>
    <w:unhideWhenUsed/>
    <w:rsid w:val="00212359"/>
    <w:pPr>
      <w:numPr>
        <w:numId w:val="8"/>
      </w:numPr>
      <w:contextualSpacing/>
    </w:pPr>
  </w:style>
  <w:style w:type="paragraph" w:styleId="Listepuces">
    <w:name w:val="List Bullet"/>
    <w:basedOn w:val="Normal"/>
    <w:uiPriority w:val="99"/>
    <w:semiHidden/>
    <w:unhideWhenUsed/>
    <w:rsid w:val="00212359"/>
    <w:pPr>
      <w:numPr>
        <w:numId w:val="9"/>
      </w:numPr>
      <w:contextualSpacing/>
    </w:pPr>
  </w:style>
  <w:style w:type="paragraph" w:styleId="Listepuces2">
    <w:name w:val="List Bullet 2"/>
    <w:basedOn w:val="Normal"/>
    <w:uiPriority w:val="99"/>
    <w:semiHidden/>
    <w:unhideWhenUsed/>
    <w:rsid w:val="00212359"/>
    <w:pPr>
      <w:numPr>
        <w:numId w:val="10"/>
      </w:numPr>
      <w:contextualSpacing/>
    </w:pPr>
  </w:style>
  <w:style w:type="paragraph" w:styleId="Listepuces3">
    <w:name w:val="List Bullet 3"/>
    <w:basedOn w:val="Normal"/>
    <w:uiPriority w:val="99"/>
    <w:semiHidden/>
    <w:unhideWhenUsed/>
    <w:rsid w:val="00212359"/>
    <w:pPr>
      <w:numPr>
        <w:numId w:val="11"/>
      </w:numPr>
      <w:contextualSpacing/>
    </w:pPr>
  </w:style>
  <w:style w:type="paragraph" w:styleId="Listepuces4">
    <w:name w:val="List Bullet 4"/>
    <w:basedOn w:val="Normal"/>
    <w:uiPriority w:val="99"/>
    <w:semiHidden/>
    <w:unhideWhenUsed/>
    <w:rsid w:val="00212359"/>
    <w:pPr>
      <w:numPr>
        <w:numId w:val="12"/>
      </w:numPr>
      <w:contextualSpacing/>
    </w:pPr>
  </w:style>
  <w:style w:type="paragraph" w:styleId="Listepuces5">
    <w:name w:val="List Bullet 5"/>
    <w:basedOn w:val="Normal"/>
    <w:uiPriority w:val="99"/>
    <w:semiHidden/>
    <w:unhideWhenUsed/>
    <w:rsid w:val="00212359"/>
    <w:pPr>
      <w:numPr>
        <w:numId w:val="13"/>
      </w:numPr>
      <w:contextualSpacing/>
    </w:pPr>
  </w:style>
  <w:style w:type="paragraph" w:styleId="Listecontinue">
    <w:name w:val="List Continue"/>
    <w:basedOn w:val="Normal"/>
    <w:uiPriority w:val="99"/>
    <w:semiHidden/>
    <w:unhideWhenUsed/>
    <w:rsid w:val="00212359"/>
    <w:pPr>
      <w:ind w:left="283"/>
      <w:contextualSpacing/>
    </w:pPr>
  </w:style>
  <w:style w:type="paragraph" w:styleId="Listecontinue2">
    <w:name w:val="List Continue 2"/>
    <w:basedOn w:val="Normal"/>
    <w:uiPriority w:val="99"/>
    <w:semiHidden/>
    <w:unhideWhenUsed/>
    <w:rsid w:val="00212359"/>
    <w:pPr>
      <w:ind w:left="566"/>
      <w:contextualSpacing/>
    </w:pPr>
  </w:style>
  <w:style w:type="paragraph" w:styleId="Listecontinue3">
    <w:name w:val="List Continue 3"/>
    <w:basedOn w:val="Normal"/>
    <w:uiPriority w:val="99"/>
    <w:semiHidden/>
    <w:unhideWhenUsed/>
    <w:rsid w:val="00212359"/>
    <w:pPr>
      <w:ind w:left="849"/>
      <w:contextualSpacing/>
    </w:pPr>
  </w:style>
  <w:style w:type="paragraph" w:styleId="Listecontinue4">
    <w:name w:val="List Continue 4"/>
    <w:basedOn w:val="Normal"/>
    <w:uiPriority w:val="99"/>
    <w:semiHidden/>
    <w:unhideWhenUsed/>
    <w:rsid w:val="00212359"/>
    <w:pPr>
      <w:ind w:left="1132"/>
      <w:contextualSpacing/>
    </w:pPr>
  </w:style>
  <w:style w:type="paragraph" w:styleId="Listecontinue5">
    <w:name w:val="List Continue 5"/>
    <w:basedOn w:val="Normal"/>
    <w:uiPriority w:val="99"/>
    <w:semiHidden/>
    <w:unhideWhenUsed/>
    <w:rsid w:val="00212359"/>
    <w:pPr>
      <w:ind w:left="1415"/>
      <w:contextualSpacing/>
    </w:pPr>
  </w:style>
  <w:style w:type="paragraph" w:styleId="Normalcentr">
    <w:name w:val="Block Text"/>
    <w:basedOn w:val="Normal"/>
    <w:uiPriority w:val="99"/>
    <w:semiHidden/>
    <w:unhideWhenUsed/>
    <w:rsid w:val="0021235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PrformatHTML">
    <w:name w:val="HTML Preformatted"/>
    <w:basedOn w:val="Normal"/>
    <w:link w:val="PrformatHTMLCar"/>
    <w:uiPriority w:val="99"/>
    <w:semiHidden/>
    <w:unhideWhenUsed/>
    <w:rsid w:val="00212359"/>
    <w:pPr>
      <w:spacing w:after="0"/>
    </w:pPr>
    <w:rPr>
      <w:rFonts w:ascii="Consolas" w:hAnsi="Consolas"/>
      <w:sz w:val="20"/>
      <w:szCs w:val="20"/>
    </w:rPr>
  </w:style>
  <w:style w:type="character" w:customStyle="1" w:styleId="PrformatHTMLCar">
    <w:name w:val="Préformaté HTML Car"/>
    <w:basedOn w:val="Policepardfaut"/>
    <w:link w:val="PrformatHTML"/>
    <w:uiPriority w:val="99"/>
    <w:semiHidden/>
    <w:rsid w:val="00212359"/>
    <w:rPr>
      <w:rFonts w:ascii="Consolas" w:eastAsia="Times New Roman" w:hAnsi="Consolas"/>
    </w:rPr>
  </w:style>
  <w:style w:type="paragraph" w:styleId="Retrait1religne">
    <w:name w:val="Body Text First Indent"/>
    <w:basedOn w:val="Corpsdetexte"/>
    <w:link w:val="Retrait1religneCar"/>
    <w:uiPriority w:val="99"/>
    <w:semiHidden/>
    <w:unhideWhenUsed/>
    <w:rsid w:val="00212359"/>
    <w:pPr>
      <w:spacing w:before="0" w:after="120" w:line="240" w:lineRule="auto"/>
      <w:ind w:firstLine="360"/>
    </w:pPr>
    <w:rPr>
      <w:rFonts w:ascii="Cambria" w:eastAsia="Times New Roman" w:hAnsi="Cambria"/>
      <w:szCs w:val="22"/>
      <w:lang w:val="en-US"/>
    </w:rPr>
  </w:style>
  <w:style w:type="character" w:customStyle="1" w:styleId="Retrait1religneCar">
    <w:name w:val="Retrait 1re ligne Car"/>
    <w:basedOn w:val="CorpsdetexteCar"/>
    <w:link w:val="Retrait1religne"/>
    <w:uiPriority w:val="99"/>
    <w:semiHidden/>
    <w:rsid w:val="00212359"/>
    <w:rPr>
      <w:rFonts w:ascii="Cambria" w:eastAsia="Times New Roman" w:hAnsi="Cambria" w:cs="Times New Roman"/>
      <w:sz w:val="24"/>
      <w:szCs w:val="22"/>
      <w:lang w:val="en-GB"/>
    </w:rPr>
  </w:style>
  <w:style w:type="paragraph" w:styleId="Retraitcorpsdetexte">
    <w:name w:val="Body Text Indent"/>
    <w:basedOn w:val="Normal"/>
    <w:link w:val="RetraitcorpsdetexteCar"/>
    <w:uiPriority w:val="99"/>
    <w:semiHidden/>
    <w:unhideWhenUsed/>
    <w:rsid w:val="00212359"/>
    <w:pPr>
      <w:ind w:left="283"/>
    </w:pPr>
  </w:style>
  <w:style w:type="character" w:customStyle="1" w:styleId="RetraitcorpsdetexteCar">
    <w:name w:val="Retrait corps de texte Car"/>
    <w:basedOn w:val="Policepardfaut"/>
    <w:link w:val="Retraitcorpsdetexte"/>
    <w:uiPriority w:val="99"/>
    <w:semiHidden/>
    <w:rsid w:val="00212359"/>
    <w:rPr>
      <w:rFonts w:ascii="Cambria" w:eastAsia="Times New Roman" w:hAnsi="Cambria"/>
      <w:sz w:val="24"/>
      <w:szCs w:val="22"/>
    </w:rPr>
  </w:style>
  <w:style w:type="paragraph" w:styleId="Retraitcorpsdetexte2">
    <w:name w:val="Body Text Indent 2"/>
    <w:basedOn w:val="Normal"/>
    <w:link w:val="Retraitcorpsdetexte2Car"/>
    <w:uiPriority w:val="99"/>
    <w:semiHidden/>
    <w:unhideWhenUsed/>
    <w:rsid w:val="00212359"/>
    <w:pPr>
      <w:spacing w:line="480" w:lineRule="auto"/>
      <w:ind w:left="283"/>
    </w:pPr>
  </w:style>
  <w:style w:type="character" w:customStyle="1" w:styleId="Retraitcorpsdetexte2Car">
    <w:name w:val="Retrait corps de texte 2 Car"/>
    <w:basedOn w:val="Policepardfaut"/>
    <w:link w:val="Retraitcorpsdetexte2"/>
    <w:uiPriority w:val="99"/>
    <w:semiHidden/>
    <w:rsid w:val="00212359"/>
    <w:rPr>
      <w:rFonts w:ascii="Cambria" w:eastAsia="Times New Roman" w:hAnsi="Cambria"/>
      <w:sz w:val="24"/>
      <w:szCs w:val="22"/>
    </w:rPr>
  </w:style>
  <w:style w:type="paragraph" w:styleId="Retraitcorpsdetexte3">
    <w:name w:val="Body Text Indent 3"/>
    <w:basedOn w:val="Normal"/>
    <w:link w:val="Retraitcorpsdetexte3Car"/>
    <w:uiPriority w:val="99"/>
    <w:semiHidden/>
    <w:unhideWhenUsed/>
    <w:rsid w:val="00212359"/>
    <w:pPr>
      <w:ind w:left="283"/>
    </w:pPr>
    <w:rPr>
      <w:sz w:val="16"/>
      <w:szCs w:val="16"/>
    </w:rPr>
  </w:style>
  <w:style w:type="character" w:customStyle="1" w:styleId="Retraitcorpsdetexte3Car">
    <w:name w:val="Retrait corps de texte 3 Car"/>
    <w:basedOn w:val="Policepardfaut"/>
    <w:link w:val="Retraitcorpsdetexte3"/>
    <w:uiPriority w:val="99"/>
    <w:semiHidden/>
    <w:rsid w:val="00212359"/>
    <w:rPr>
      <w:rFonts w:ascii="Cambria" w:eastAsia="Times New Roman" w:hAnsi="Cambria"/>
      <w:sz w:val="16"/>
      <w:szCs w:val="16"/>
    </w:rPr>
  </w:style>
  <w:style w:type="paragraph" w:styleId="Retraitcorpset1relig">
    <w:name w:val="Body Text First Indent 2"/>
    <w:basedOn w:val="Retraitcorpsdetexte"/>
    <w:link w:val="Retraitcorpset1religCar"/>
    <w:uiPriority w:val="99"/>
    <w:semiHidden/>
    <w:unhideWhenUsed/>
    <w:rsid w:val="00212359"/>
    <w:pPr>
      <w:ind w:left="360" w:firstLine="360"/>
    </w:pPr>
  </w:style>
  <w:style w:type="character" w:customStyle="1" w:styleId="Retraitcorpset1religCar">
    <w:name w:val="Retrait corps et 1re lig. Car"/>
    <w:basedOn w:val="RetraitcorpsdetexteCar"/>
    <w:link w:val="Retraitcorpset1relig"/>
    <w:uiPriority w:val="99"/>
    <w:semiHidden/>
    <w:rsid w:val="00212359"/>
    <w:rPr>
      <w:rFonts w:ascii="Cambria" w:eastAsia="Times New Roman" w:hAnsi="Cambria"/>
      <w:sz w:val="24"/>
      <w:szCs w:val="22"/>
    </w:rPr>
  </w:style>
  <w:style w:type="paragraph" w:styleId="Retraitnormal">
    <w:name w:val="Normal Indent"/>
    <w:basedOn w:val="Normal"/>
    <w:uiPriority w:val="99"/>
    <w:semiHidden/>
    <w:unhideWhenUsed/>
    <w:rsid w:val="00212359"/>
    <w:pPr>
      <w:ind w:left="708"/>
    </w:pPr>
  </w:style>
  <w:style w:type="paragraph" w:styleId="Salutations">
    <w:name w:val="Salutation"/>
    <w:basedOn w:val="Normal"/>
    <w:next w:val="Normal"/>
    <w:link w:val="SalutationsCar"/>
    <w:uiPriority w:val="99"/>
    <w:semiHidden/>
    <w:unhideWhenUsed/>
    <w:rsid w:val="00212359"/>
  </w:style>
  <w:style w:type="character" w:customStyle="1" w:styleId="SalutationsCar">
    <w:name w:val="Salutations Car"/>
    <w:basedOn w:val="Policepardfaut"/>
    <w:link w:val="Salutations"/>
    <w:uiPriority w:val="99"/>
    <w:semiHidden/>
    <w:rsid w:val="00212359"/>
    <w:rPr>
      <w:rFonts w:ascii="Cambria" w:eastAsia="Times New Roman" w:hAnsi="Cambria"/>
      <w:sz w:val="24"/>
      <w:szCs w:val="22"/>
    </w:rPr>
  </w:style>
  <w:style w:type="paragraph" w:styleId="Signature">
    <w:name w:val="Signature"/>
    <w:basedOn w:val="Normal"/>
    <w:link w:val="SignatureCar"/>
    <w:uiPriority w:val="99"/>
    <w:semiHidden/>
    <w:unhideWhenUsed/>
    <w:rsid w:val="00212359"/>
    <w:pPr>
      <w:spacing w:after="0"/>
      <w:ind w:left="4252"/>
    </w:pPr>
  </w:style>
  <w:style w:type="character" w:customStyle="1" w:styleId="SignatureCar">
    <w:name w:val="Signature Car"/>
    <w:basedOn w:val="Policepardfaut"/>
    <w:link w:val="Signature"/>
    <w:uiPriority w:val="99"/>
    <w:semiHidden/>
    <w:rsid w:val="00212359"/>
    <w:rPr>
      <w:rFonts w:ascii="Cambria" w:eastAsia="Times New Roman" w:hAnsi="Cambria"/>
      <w:sz w:val="24"/>
      <w:szCs w:val="22"/>
    </w:rPr>
  </w:style>
  <w:style w:type="paragraph" w:styleId="Signaturelectronique">
    <w:name w:val="E-mail Signature"/>
    <w:basedOn w:val="Normal"/>
    <w:link w:val="SignaturelectroniqueCar"/>
    <w:uiPriority w:val="99"/>
    <w:semiHidden/>
    <w:unhideWhenUsed/>
    <w:rsid w:val="00212359"/>
    <w:pPr>
      <w:spacing w:after="0"/>
    </w:pPr>
  </w:style>
  <w:style w:type="character" w:customStyle="1" w:styleId="SignaturelectroniqueCar">
    <w:name w:val="Signature électronique Car"/>
    <w:basedOn w:val="Policepardfaut"/>
    <w:link w:val="Signaturelectronique"/>
    <w:uiPriority w:val="99"/>
    <w:semiHidden/>
    <w:rsid w:val="00212359"/>
    <w:rPr>
      <w:rFonts w:ascii="Cambria" w:eastAsia="Times New Roman" w:hAnsi="Cambria"/>
      <w:sz w:val="24"/>
      <w:szCs w:val="22"/>
    </w:rPr>
  </w:style>
  <w:style w:type="paragraph" w:styleId="Sous-titre">
    <w:name w:val="Subtitle"/>
    <w:basedOn w:val="Normal"/>
    <w:next w:val="Normal"/>
    <w:link w:val="Sous-titreCar"/>
    <w:uiPriority w:val="11"/>
    <w:qFormat/>
    <w:rsid w:val="00212359"/>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ous-titreCar">
    <w:name w:val="Sous-titre Car"/>
    <w:basedOn w:val="Policepardfaut"/>
    <w:link w:val="Sous-titre"/>
    <w:uiPriority w:val="11"/>
    <w:rsid w:val="00212359"/>
    <w:rPr>
      <w:rFonts w:asciiTheme="minorHAnsi" w:eastAsiaTheme="minorEastAsia" w:hAnsiTheme="minorHAnsi" w:cstheme="minorBidi"/>
      <w:color w:val="5A5A5A" w:themeColor="text1" w:themeTint="A5"/>
      <w:spacing w:val="15"/>
      <w:sz w:val="22"/>
      <w:szCs w:val="22"/>
    </w:rPr>
  </w:style>
  <w:style w:type="paragraph" w:styleId="Tabledesillustrations">
    <w:name w:val="table of figures"/>
    <w:basedOn w:val="Normal"/>
    <w:next w:val="Normal"/>
    <w:uiPriority w:val="99"/>
    <w:semiHidden/>
    <w:unhideWhenUsed/>
    <w:rsid w:val="00212359"/>
    <w:pPr>
      <w:spacing w:after="0"/>
    </w:pPr>
  </w:style>
  <w:style w:type="paragraph" w:styleId="Tabledesrfrencesjuridiques">
    <w:name w:val="table of authorities"/>
    <w:basedOn w:val="Normal"/>
    <w:next w:val="Normal"/>
    <w:uiPriority w:val="99"/>
    <w:semiHidden/>
    <w:unhideWhenUsed/>
    <w:rsid w:val="00212359"/>
    <w:pPr>
      <w:spacing w:after="0"/>
      <w:ind w:left="240" w:hanging="240"/>
    </w:pPr>
  </w:style>
  <w:style w:type="paragraph" w:styleId="Textedemacro">
    <w:name w:val="macro"/>
    <w:link w:val="TextedemacroCar"/>
    <w:uiPriority w:val="99"/>
    <w:semiHidden/>
    <w:unhideWhenUsed/>
    <w:rsid w:val="00212359"/>
    <w:pPr>
      <w:tabs>
        <w:tab w:val="left" w:pos="480"/>
        <w:tab w:val="left" w:pos="960"/>
        <w:tab w:val="left" w:pos="1440"/>
        <w:tab w:val="left" w:pos="1920"/>
        <w:tab w:val="left" w:pos="2400"/>
        <w:tab w:val="left" w:pos="2880"/>
        <w:tab w:val="left" w:pos="3360"/>
        <w:tab w:val="left" w:pos="3840"/>
        <w:tab w:val="left" w:pos="4320"/>
      </w:tabs>
      <w:jc w:val="both"/>
    </w:pPr>
    <w:rPr>
      <w:rFonts w:ascii="Consolas" w:eastAsia="Times New Roman" w:hAnsi="Consolas"/>
    </w:rPr>
  </w:style>
  <w:style w:type="character" w:customStyle="1" w:styleId="TextedemacroCar">
    <w:name w:val="Texte de macro Car"/>
    <w:basedOn w:val="Policepardfaut"/>
    <w:link w:val="Textedemacro"/>
    <w:uiPriority w:val="99"/>
    <w:semiHidden/>
    <w:rsid w:val="00212359"/>
    <w:rPr>
      <w:rFonts w:ascii="Consolas" w:eastAsia="Times New Roman" w:hAnsi="Consolas"/>
    </w:rPr>
  </w:style>
  <w:style w:type="paragraph" w:styleId="Titre">
    <w:name w:val="Title"/>
    <w:basedOn w:val="Normal"/>
    <w:next w:val="Normal"/>
    <w:link w:val="TitreCar"/>
    <w:uiPriority w:val="10"/>
    <w:qFormat/>
    <w:rsid w:val="00212359"/>
    <w:pPr>
      <w:spacing w:after="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12359"/>
    <w:rPr>
      <w:rFonts w:asciiTheme="majorHAnsi" w:eastAsiaTheme="majorEastAsia" w:hAnsiTheme="majorHAnsi" w:cstheme="majorBidi"/>
      <w:spacing w:val="-10"/>
      <w:kern w:val="28"/>
      <w:sz w:val="56"/>
      <w:szCs w:val="56"/>
    </w:rPr>
  </w:style>
  <w:style w:type="character" w:customStyle="1" w:styleId="Titre7Car">
    <w:name w:val="Titre 7 Car"/>
    <w:basedOn w:val="Policepardfaut"/>
    <w:link w:val="Titre7"/>
    <w:uiPriority w:val="9"/>
    <w:semiHidden/>
    <w:rsid w:val="00212359"/>
    <w:rPr>
      <w:rFonts w:asciiTheme="majorHAnsi" w:eastAsiaTheme="majorEastAsia" w:hAnsiTheme="majorHAnsi" w:cstheme="majorBidi"/>
      <w:i/>
      <w:iCs/>
      <w:color w:val="243F60" w:themeColor="accent1" w:themeShade="7F"/>
      <w:sz w:val="24"/>
      <w:szCs w:val="22"/>
    </w:rPr>
  </w:style>
  <w:style w:type="character" w:customStyle="1" w:styleId="Titre8Car">
    <w:name w:val="Titre 8 Car"/>
    <w:basedOn w:val="Policepardfaut"/>
    <w:link w:val="Titre8"/>
    <w:uiPriority w:val="9"/>
    <w:semiHidden/>
    <w:rsid w:val="00212359"/>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212359"/>
    <w:rPr>
      <w:rFonts w:asciiTheme="majorHAnsi" w:eastAsiaTheme="majorEastAsia" w:hAnsiTheme="majorHAnsi" w:cstheme="majorBidi"/>
      <w:i/>
      <w:iCs/>
      <w:color w:val="272727" w:themeColor="text1" w:themeTint="D8"/>
      <w:sz w:val="21"/>
      <w:szCs w:val="21"/>
    </w:rPr>
  </w:style>
  <w:style w:type="paragraph" w:styleId="Titredenote">
    <w:name w:val="Note Heading"/>
    <w:basedOn w:val="Normal"/>
    <w:next w:val="Normal"/>
    <w:link w:val="TitredenoteCar"/>
    <w:uiPriority w:val="99"/>
    <w:semiHidden/>
    <w:unhideWhenUsed/>
    <w:rsid w:val="00212359"/>
    <w:pPr>
      <w:spacing w:after="0"/>
    </w:pPr>
  </w:style>
  <w:style w:type="character" w:customStyle="1" w:styleId="TitredenoteCar">
    <w:name w:val="Titre de note Car"/>
    <w:basedOn w:val="Policepardfaut"/>
    <w:link w:val="Titredenote"/>
    <w:uiPriority w:val="99"/>
    <w:semiHidden/>
    <w:rsid w:val="00212359"/>
    <w:rPr>
      <w:rFonts w:ascii="Cambria" w:eastAsia="Times New Roman" w:hAnsi="Cambria"/>
      <w:sz w:val="24"/>
      <w:szCs w:val="22"/>
    </w:rPr>
  </w:style>
  <w:style w:type="paragraph" w:styleId="Titreindex">
    <w:name w:val="index heading"/>
    <w:basedOn w:val="Normal"/>
    <w:next w:val="Index1"/>
    <w:uiPriority w:val="99"/>
    <w:semiHidden/>
    <w:unhideWhenUsed/>
    <w:rsid w:val="00212359"/>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212359"/>
    <w:pPr>
      <w:spacing w:before="120"/>
    </w:pPr>
    <w:rPr>
      <w:rFonts w:asciiTheme="majorHAnsi" w:eastAsiaTheme="majorEastAsia" w:hAnsiTheme="majorHAnsi" w:cstheme="majorBidi"/>
      <w:b/>
      <w:bCs/>
      <w:szCs w:val="24"/>
    </w:rPr>
  </w:style>
  <w:style w:type="paragraph" w:styleId="TM3">
    <w:name w:val="toc 3"/>
    <w:basedOn w:val="Normal"/>
    <w:next w:val="Normal"/>
    <w:uiPriority w:val="39"/>
    <w:semiHidden/>
    <w:unhideWhenUsed/>
    <w:rsid w:val="00212359"/>
    <w:pPr>
      <w:spacing w:after="100"/>
      <w:ind w:left="480"/>
    </w:pPr>
  </w:style>
  <w:style w:type="paragraph" w:styleId="TM4">
    <w:name w:val="toc 4"/>
    <w:basedOn w:val="Normal"/>
    <w:next w:val="Normal"/>
    <w:uiPriority w:val="39"/>
    <w:semiHidden/>
    <w:unhideWhenUsed/>
    <w:rsid w:val="00212359"/>
    <w:pPr>
      <w:spacing w:after="100"/>
      <w:ind w:left="720"/>
    </w:pPr>
  </w:style>
  <w:style w:type="paragraph" w:styleId="TM5">
    <w:name w:val="toc 5"/>
    <w:basedOn w:val="Normal"/>
    <w:next w:val="Normal"/>
    <w:uiPriority w:val="39"/>
    <w:semiHidden/>
    <w:unhideWhenUsed/>
    <w:rsid w:val="00212359"/>
    <w:pPr>
      <w:spacing w:after="100"/>
      <w:ind w:left="960"/>
    </w:pPr>
  </w:style>
  <w:style w:type="paragraph" w:styleId="TM6">
    <w:name w:val="toc 6"/>
    <w:basedOn w:val="Normal"/>
    <w:next w:val="Normal"/>
    <w:uiPriority w:val="39"/>
    <w:semiHidden/>
    <w:unhideWhenUsed/>
    <w:rsid w:val="00212359"/>
    <w:pPr>
      <w:spacing w:after="100"/>
      <w:ind w:left="1200"/>
    </w:pPr>
  </w:style>
  <w:style w:type="paragraph" w:styleId="TM7">
    <w:name w:val="toc 7"/>
    <w:basedOn w:val="Normal"/>
    <w:next w:val="Normal"/>
    <w:uiPriority w:val="39"/>
    <w:semiHidden/>
    <w:unhideWhenUsed/>
    <w:rsid w:val="00212359"/>
    <w:pPr>
      <w:spacing w:after="100"/>
      <w:ind w:left="1440"/>
    </w:pPr>
  </w:style>
  <w:style w:type="paragraph" w:styleId="TM8">
    <w:name w:val="toc 8"/>
    <w:basedOn w:val="Normal"/>
    <w:next w:val="Normal"/>
    <w:uiPriority w:val="39"/>
    <w:semiHidden/>
    <w:unhideWhenUsed/>
    <w:rsid w:val="00212359"/>
    <w:pPr>
      <w:spacing w:after="100"/>
      <w:ind w:left="1680"/>
    </w:pPr>
  </w:style>
  <w:style w:type="paragraph" w:styleId="TM9">
    <w:name w:val="toc 9"/>
    <w:basedOn w:val="Normal"/>
    <w:next w:val="Normal"/>
    <w:uiPriority w:val="39"/>
    <w:semiHidden/>
    <w:unhideWhenUsed/>
    <w:rsid w:val="00212359"/>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500">
      <w:bodyDiv w:val="1"/>
      <w:marLeft w:val="0"/>
      <w:marRight w:val="0"/>
      <w:marTop w:val="0"/>
      <w:marBottom w:val="0"/>
      <w:divBdr>
        <w:top w:val="none" w:sz="0" w:space="0" w:color="auto"/>
        <w:left w:val="none" w:sz="0" w:space="0" w:color="auto"/>
        <w:bottom w:val="none" w:sz="0" w:space="0" w:color="auto"/>
        <w:right w:val="none" w:sz="0" w:space="0" w:color="auto"/>
      </w:divBdr>
    </w:div>
    <w:div w:id="24211457">
      <w:bodyDiv w:val="1"/>
      <w:marLeft w:val="0"/>
      <w:marRight w:val="0"/>
      <w:marTop w:val="0"/>
      <w:marBottom w:val="0"/>
      <w:divBdr>
        <w:top w:val="none" w:sz="0" w:space="0" w:color="auto"/>
        <w:left w:val="none" w:sz="0" w:space="0" w:color="auto"/>
        <w:bottom w:val="none" w:sz="0" w:space="0" w:color="auto"/>
        <w:right w:val="none" w:sz="0" w:space="0" w:color="auto"/>
      </w:divBdr>
    </w:div>
    <w:div w:id="5066184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3549">
      <w:bodyDiv w:val="1"/>
      <w:marLeft w:val="0"/>
      <w:marRight w:val="0"/>
      <w:marTop w:val="0"/>
      <w:marBottom w:val="0"/>
      <w:divBdr>
        <w:top w:val="none" w:sz="0" w:space="0" w:color="auto"/>
        <w:left w:val="none" w:sz="0" w:space="0" w:color="auto"/>
        <w:bottom w:val="none" w:sz="0" w:space="0" w:color="auto"/>
        <w:right w:val="none" w:sz="0" w:space="0" w:color="auto"/>
      </w:divBdr>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0624">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63715281">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0427">
      <w:bodyDiv w:val="1"/>
      <w:marLeft w:val="0"/>
      <w:marRight w:val="0"/>
      <w:marTop w:val="0"/>
      <w:marBottom w:val="0"/>
      <w:divBdr>
        <w:top w:val="none" w:sz="0" w:space="0" w:color="auto"/>
        <w:left w:val="none" w:sz="0" w:space="0" w:color="auto"/>
        <w:bottom w:val="none" w:sz="0" w:space="0" w:color="auto"/>
        <w:right w:val="none" w:sz="0" w:space="0" w:color="auto"/>
      </w:divBdr>
    </w:div>
    <w:div w:id="221869834">
      <w:bodyDiv w:val="1"/>
      <w:marLeft w:val="0"/>
      <w:marRight w:val="0"/>
      <w:marTop w:val="0"/>
      <w:marBottom w:val="0"/>
      <w:divBdr>
        <w:top w:val="none" w:sz="0" w:space="0" w:color="auto"/>
        <w:left w:val="none" w:sz="0" w:space="0" w:color="auto"/>
        <w:bottom w:val="none" w:sz="0" w:space="0" w:color="auto"/>
        <w:right w:val="none" w:sz="0" w:space="0" w:color="auto"/>
      </w:divBdr>
    </w:div>
    <w:div w:id="223150224">
      <w:bodyDiv w:val="1"/>
      <w:marLeft w:val="0"/>
      <w:marRight w:val="0"/>
      <w:marTop w:val="0"/>
      <w:marBottom w:val="0"/>
      <w:divBdr>
        <w:top w:val="none" w:sz="0" w:space="0" w:color="auto"/>
        <w:left w:val="none" w:sz="0" w:space="0" w:color="auto"/>
        <w:bottom w:val="none" w:sz="0" w:space="0" w:color="auto"/>
        <w:right w:val="none" w:sz="0" w:space="0" w:color="auto"/>
      </w:divBdr>
    </w:div>
    <w:div w:id="233200163">
      <w:bodyDiv w:val="1"/>
      <w:marLeft w:val="0"/>
      <w:marRight w:val="0"/>
      <w:marTop w:val="0"/>
      <w:marBottom w:val="0"/>
      <w:divBdr>
        <w:top w:val="none" w:sz="0" w:space="0" w:color="auto"/>
        <w:left w:val="none" w:sz="0" w:space="0" w:color="auto"/>
        <w:bottom w:val="none" w:sz="0" w:space="0" w:color="auto"/>
        <w:right w:val="none" w:sz="0" w:space="0" w:color="auto"/>
      </w:divBdr>
    </w:div>
    <w:div w:id="240330877">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69551129">
      <w:bodyDiv w:val="1"/>
      <w:marLeft w:val="0"/>
      <w:marRight w:val="0"/>
      <w:marTop w:val="0"/>
      <w:marBottom w:val="0"/>
      <w:divBdr>
        <w:top w:val="none" w:sz="0" w:space="0" w:color="auto"/>
        <w:left w:val="none" w:sz="0" w:space="0" w:color="auto"/>
        <w:bottom w:val="none" w:sz="0" w:space="0" w:color="auto"/>
        <w:right w:val="none" w:sz="0" w:space="0" w:color="auto"/>
      </w:divBdr>
    </w:div>
    <w:div w:id="279459227">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857393">
      <w:bodyDiv w:val="1"/>
      <w:marLeft w:val="0"/>
      <w:marRight w:val="0"/>
      <w:marTop w:val="0"/>
      <w:marBottom w:val="0"/>
      <w:divBdr>
        <w:top w:val="none" w:sz="0" w:space="0" w:color="auto"/>
        <w:left w:val="none" w:sz="0" w:space="0" w:color="auto"/>
        <w:bottom w:val="none" w:sz="0" w:space="0" w:color="auto"/>
        <w:right w:val="none" w:sz="0" w:space="0" w:color="auto"/>
      </w:divBdr>
    </w:div>
    <w:div w:id="291713216">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45058939">
      <w:bodyDiv w:val="1"/>
      <w:marLeft w:val="0"/>
      <w:marRight w:val="0"/>
      <w:marTop w:val="0"/>
      <w:marBottom w:val="0"/>
      <w:divBdr>
        <w:top w:val="none" w:sz="0" w:space="0" w:color="auto"/>
        <w:left w:val="none" w:sz="0" w:space="0" w:color="auto"/>
        <w:bottom w:val="none" w:sz="0" w:space="0" w:color="auto"/>
        <w:right w:val="none" w:sz="0" w:space="0" w:color="auto"/>
      </w:divBdr>
    </w:div>
    <w:div w:id="350885202">
      <w:bodyDiv w:val="1"/>
      <w:marLeft w:val="0"/>
      <w:marRight w:val="0"/>
      <w:marTop w:val="0"/>
      <w:marBottom w:val="0"/>
      <w:divBdr>
        <w:top w:val="none" w:sz="0" w:space="0" w:color="auto"/>
        <w:left w:val="none" w:sz="0" w:space="0" w:color="auto"/>
        <w:bottom w:val="none" w:sz="0" w:space="0" w:color="auto"/>
        <w:right w:val="none" w:sz="0" w:space="0" w:color="auto"/>
      </w:divBdr>
    </w:div>
    <w:div w:id="352613289">
      <w:bodyDiv w:val="1"/>
      <w:marLeft w:val="0"/>
      <w:marRight w:val="0"/>
      <w:marTop w:val="0"/>
      <w:marBottom w:val="0"/>
      <w:divBdr>
        <w:top w:val="none" w:sz="0" w:space="0" w:color="auto"/>
        <w:left w:val="none" w:sz="0" w:space="0" w:color="auto"/>
        <w:bottom w:val="none" w:sz="0" w:space="0" w:color="auto"/>
        <w:right w:val="none" w:sz="0" w:space="0" w:color="auto"/>
      </w:divBdr>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0977">
      <w:bodyDiv w:val="1"/>
      <w:marLeft w:val="0"/>
      <w:marRight w:val="0"/>
      <w:marTop w:val="0"/>
      <w:marBottom w:val="0"/>
      <w:divBdr>
        <w:top w:val="none" w:sz="0" w:space="0" w:color="auto"/>
        <w:left w:val="none" w:sz="0" w:space="0" w:color="auto"/>
        <w:bottom w:val="none" w:sz="0" w:space="0" w:color="auto"/>
        <w:right w:val="none" w:sz="0" w:space="0" w:color="auto"/>
      </w:divBdr>
    </w:div>
    <w:div w:id="402528280">
      <w:bodyDiv w:val="1"/>
      <w:marLeft w:val="0"/>
      <w:marRight w:val="0"/>
      <w:marTop w:val="0"/>
      <w:marBottom w:val="0"/>
      <w:divBdr>
        <w:top w:val="none" w:sz="0" w:space="0" w:color="auto"/>
        <w:left w:val="none" w:sz="0" w:space="0" w:color="auto"/>
        <w:bottom w:val="none" w:sz="0" w:space="0" w:color="auto"/>
        <w:right w:val="none" w:sz="0" w:space="0" w:color="auto"/>
      </w:divBdr>
    </w:div>
    <w:div w:id="405541045">
      <w:bodyDiv w:val="1"/>
      <w:marLeft w:val="0"/>
      <w:marRight w:val="0"/>
      <w:marTop w:val="0"/>
      <w:marBottom w:val="0"/>
      <w:divBdr>
        <w:top w:val="none" w:sz="0" w:space="0" w:color="auto"/>
        <w:left w:val="none" w:sz="0" w:space="0" w:color="auto"/>
        <w:bottom w:val="none" w:sz="0" w:space="0" w:color="auto"/>
        <w:right w:val="none" w:sz="0" w:space="0" w:color="auto"/>
      </w:divBdr>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13207360">
      <w:bodyDiv w:val="1"/>
      <w:marLeft w:val="0"/>
      <w:marRight w:val="0"/>
      <w:marTop w:val="0"/>
      <w:marBottom w:val="0"/>
      <w:divBdr>
        <w:top w:val="none" w:sz="0" w:space="0" w:color="auto"/>
        <w:left w:val="none" w:sz="0" w:space="0" w:color="auto"/>
        <w:bottom w:val="none" w:sz="0" w:space="0" w:color="auto"/>
        <w:right w:val="none" w:sz="0" w:space="0" w:color="auto"/>
      </w:divBdr>
    </w:div>
    <w:div w:id="428816013">
      <w:bodyDiv w:val="1"/>
      <w:marLeft w:val="0"/>
      <w:marRight w:val="0"/>
      <w:marTop w:val="0"/>
      <w:marBottom w:val="0"/>
      <w:divBdr>
        <w:top w:val="none" w:sz="0" w:space="0" w:color="auto"/>
        <w:left w:val="none" w:sz="0" w:space="0" w:color="auto"/>
        <w:bottom w:val="none" w:sz="0" w:space="0" w:color="auto"/>
        <w:right w:val="none" w:sz="0" w:space="0" w:color="auto"/>
      </w:divBdr>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75369">
      <w:bodyDiv w:val="1"/>
      <w:marLeft w:val="0"/>
      <w:marRight w:val="0"/>
      <w:marTop w:val="0"/>
      <w:marBottom w:val="0"/>
      <w:divBdr>
        <w:top w:val="none" w:sz="0" w:space="0" w:color="auto"/>
        <w:left w:val="none" w:sz="0" w:space="0" w:color="auto"/>
        <w:bottom w:val="none" w:sz="0" w:space="0" w:color="auto"/>
        <w:right w:val="none" w:sz="0" w:space="0" w:color="auto"/>
      </w:divBdr>
    </w:div>
    <w:div w:id="485245313">
      <w:bodyDiv w:val="1"/>
      <w:marLeft w:val="0"/>
      <w:marRight w:val="0"/>
      <w:marTop w:val="0"/>
      <w:marBottom w:val="0"/>
      <w:divBdr>
        <w:top w:val="none" w:sz="0" w:space="0" w:color="auto"/>
        <w:left w:val="none" w:sz="0" w:space="0" w:color="auto"/>
        <w:bottom w:val="none" w:sz="0" w:space="0" w:color="auto"/>
        <w:right w:val="none" w:sz="0" w:space="0" w:color="auto"/>
      </w:divBdr>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06942807">
      <w:bodyDiv w:val="1"/>
      <w:marLeft w:val="0"/>
      <w:marRight w:val="0"/>
      <w:marTop w:val="0"/>
      <w:marBottom w:val="0"/>
      <w:divBdr>
        <w:top w:val="none" w:sz="0" w:space="0" w:color="auto"/>
        <w:left w:val="none" w:sz="0" w:space="0" w:color="auto"/>
        <w:bottom w:val="none" w:sz="0" w:space="0" w:color="auto"/>
        <w:right w:val="none" w:sz="0" w:space="0" w:color="auto"/>
      </w:divBdr>
    </w:div>
    <w:div w:id="51330258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50074606">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4780949">
      <w:bodyDiv w:val="1"/>
      <w:marLeft w:val="0"/>
      <w:marRight w:val="0"/>
      <w:marTop w:val="0"/>
      <w:marBottom w:val="0"/>
      <w:divBdr>
        <w:top w:val="none" w:sz="0" w:space="0" w:color="auto"/>
        <w:left w:val="none" w:sz="0" w:space="0" w:color="auto"/>
        <w:bottom w:val="none" w:sz="0" w:space="0" w:color="auto"/>
        <w:right w:val="none" w:sz="0" w:space="0" w:color="auto"/>
      </w:divBdr>
    </w:div>
    <w:div w:id="575213778">
      <w:bodyDiv w:val="1"/>
      <w:marLeft w:val="0"/>
      <w:marRight w:val="0"/>
      <w:marTop w:val="0"/>
      <w:marBottom w:val="0"/>
      <w:divBdr>
        <w:top w:val="none" w:sz="0" w:space="0" w:color="auto"/>
        <w:left w:val="none" w:sz="0" w:space="0" w:color="auto"/>
        <w:bottom w:val="none" w:sz="0" w:space="0" w:color="auto"/>
        <w:right w:val="none" w:sz="0" w:space="0" w:color="auto"/>
      </w:divBdr>
    </w:div>
    <w:div w:id="579414543">
      <w:bodyDiv w:val="1"/>
      <w:marLeft w:val="0"/>
      <w:marRight w:val="0"/>
      <w:marTop w:val="0"/>
      <w:marBottom w:val="0"/>
      <w:divBdr>
        <w:top w:val="none" w:sz="0" w:space="0" w:color="auto"/>
        <w:left w:val="none" w:sz="0" w:space="0" w:color="auto"/>
        <w:bottom w:val="none" w:sz="0" w:space="0" w:color="auto"/>
        <w:right w:val="none" w:sz="0" w:space="0" w:color="auto"/>
      </w:divBdr>
    </w:div>
    <w:div w:id="579564704">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593590168">
      <w:bodyDiv w:val="1"/>
      <w:marLeft w:val="0"/>
      <w:marRight w:val="0"/>
      <w:marTop w:val="0"/>
      <w:marBottom w:val="0"/>
      <w:divBdr>
        <w:top w:val="none" w:sz="0" w:space="0" w:color="auto"/>
        <w:left w:val="none" w:sz="0" w:space="0" w:color="auto"/>
        <w:bottom w:val="none" w:sz="0" w:space="0" w:color="auto"/>
        <w:right w:val="none" w:sz="0" w:space="0" w:color="auto"/>
      </w:divBdr>
    </w:div>
    <w:div w:id="604964134">
      <w:bodyDiv w:val="1"/>
      <w:marLeft w:val="0"/>
      <w:marRight w:val="0"/>
      <w:marTop w:val="0"/>
      <w:marBottom w:val="0"/>
      <w:divBdr>
        <w:top w:val="none" w:sz="0" w:space="0" w:color="auto"/>
        <w:left w:val="none" w:sz="0" w:space="0" w:color="auto"/>
        <w:bottom w:val="none" w:sz="0" w:space="0" w:color="auto"/>
        <w:right w:val="none" w:sz="0" w:space="0" w:color="auto"/>
      </w:divBdr>
    </w:div>
    <w:div w:id="605844348">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00210259">
      <w:bodyDiv w:val="1"/>
      <w:marLeft w:val="0"/>
      <w:marRight w:val="0"/>
      <w:marTop w:val="0"/>
      <w:marBottom w:val="0"/>
      <w:divBdr>
        <w:top w:val="none" w:sz="0" w:space="0" w:color="auto"/>
        <w:left w:val="none" w:sz="0" w:space="0" w:color="auto"/>
        <w:bottom w:val="none" w:sz="0" w:space="0" w:color="auto"/>
        <w:right w:val="none" w:sz="0" w:space="0" w:color="auto"/>
      </w:divBdr>
    </w:div>
    <w:div w:id="715281350">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05806">
      <w:bodyDiv w:val="1"/>
      <w:marLeft w:val="0"/>
      <w:marRight w:val="0"/>
      <w:marTop w:val="0"/>
      <w:marBottom w:val="0"/>
      <w:divBdr>
        <w:top w:val="none" w:sz="0" w:space="0" w:color="auto"/>
        <w:left w:val="none" w:sz="0" w:space="0" w:color="auto"/>
        <w:bottom w:val="none" w:sz="0" w:space="0" w:color="auto"/>
        <w:right w:val="none" w:sz="0" w:space="0" w:color="auto"/>
      </w:divBdr>
    </w:div>
    <w:div w:id="765541637">
      <w:bodyDiv w:val="1"/>
      <w:marLeft w:val="0"/>
      <w:marRight w:val="0"/>
      <w:marTop w:val="0"/>
      <w:marBottom w:val="0"/>
      <w:divBdr>
        <w:top w:val="none" w:sz="0" w:space="0" w:color="auto"/>
        <w:left w:val="none" w:sz="0" w:space="0" w:color="auto"/>
        <w:bottom w:val="none" w:sz="0" w:space="0" w:color="auto"/>
        <w:right w:val="none" w:sz="0" w:space="0" w:color="auto"/>
      </w:divBdr>
    </w:div>
    <w:div w:id="765736397">
      <w:bodyDiv w:val="1"/>
      <w:marLeft w:val="0"/>
      <w:marRight w:val="0"/>
      <w:marTop w:val="0"/>
      <w:marBottom w:val="0"/>
      <w:divBdr>
        <w:top w:val="none" w:sz="0" w:space="0" w:color="auto"/>
        <w:left w:val="none" w:sz="0" w:space="0" w:color="auto"/>
        <w:bottom w:val="none" w:sz="0" w:space="0" w:color="auto"/>
        <w:right w:val="none" w:sz="0" w:space="0" w:color="auto"/>
      </w:divBdr>
    </w:div>
    <w:div w:id="794759221">
      <w:bodyDiv w:val="1"/>
      <w:marLeft w:val="0"/>
      <w:marRight w:val="0"/>
      <w:marTop w:val="0"/>
      <w:marBottom w:val="0"/>
      <w:divBdr>
        <w:top w:val="none" w:sz="0" w:space="0" w:color="auto"/>
        <w:left w:val="none" w:sz="0" w:space="0" w:color="auto"/>
        <w:bottom w:val="none" w:sz="0" w:space="0" w:color="auto"/>
        <w:right w:val="none" w:sz="0" w:space="0" w:color="auto"/>
      </w:divBdr>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0124265">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2334032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279490">
      <w:bodyDiv w:val="1"/>
      <w:marLeft w:val="0"/>
      <w:marRight w:val="0"/>
      <w:marTop w:val="0"/>
      <w:marBottom w:val="0"/>
      <w:divBdr>
        <w:top w:val="none" w:sz="0" w:space="0" w:color="auto"/>
        <w:left w:val="none" w:sz="0" w:space="0" w:color="auto"/>
        <w:bottom w:val="none" w:sz="0" w:space="0" w:color="auto"/>
        <w:right w:val="none" w:sz="0" w:space="0" w:color="auto"/>
      </w:divBdr>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567840">
      <w:bodyDiv w:val="1"/>
      <w:marLeft w:val="0"/>
      <w:marRight w:val="0"/>
      <w:marTop w:val="0"/>
      <w:marBottom w:val="0"/>
      <w:divBdr>
        <w:top w:val="none" w:sz="0" w:space="0" w:color="auto"/>
        <w:left w:val="none" w:sz="0" w:space="0" w:color="auto"/>
        <w:bottom w:val="none" w:sz="0" w:space="0" w:color="auto"/>
        <w:right w:val="none" w:sz="0" w:space="0" w:color="auto"/>
      </w:divBdr>
    </w:div>
    <w:div w:id="999230013">
      <w:bodyDiv w:val="1"/>
      <w:marLeft w:val="0"/>
      <w:marRight w:val="0"/>
      <w:marTop w:val="0"/>
      <w:marBottom w:val="0"/>
      <w:divBdr>
        <w:top w:val="none" w:sz="0" w:space="0" w:color="auto"/>
        <w:left w:val="none" w:sz="0" w:space="0" w:color="auto"/>
        <w:bottom w:val="none" w:sz="0" w:space="0" w:color="auto"/>
        <w:right w:val="none" w:sz="0" w:space="0" w:color="auto"/>
      </w:divBdr>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31971">
      <w:bodyDiv w:val="1"/>
      <w:marLeft w:val="0"/>
      <w:marRight w:val="0"/>
      <w:marTop w:val="0"/>
      <w:marBottom w:val="0"/>
      <w:divBdr>
        <w:top w:val="none" w:sz="0" w:space="0" w:color="auto"/>
        <w:left w:val="none" w:sz="0" w:space="0" w:color="auto"/>
        <w:bottom w:val="none" w:sz="0" w:space="0" w:color="auto"/>
        <w:right w:val="none" w:sz="0" w:space="0" w:color="auto"/>
      </w:divBdr>
    </w:div>
    <w:div w:id="1050227851">
      <w:bodyDiv w:val="1"/>
      <w:marLeft w:val="0"/>
      <w:marRight w:val="0"/>
      <w:marTop w:val="0"/>
      <w:marBottom w:val="0"/>
      <w:divBdr>
        <w:top w:val="none" w:sz="0" w:space="0" w:color="auto"/>
        <w:left w:val="none" w:sz="0" w:space="0" w:color="auto"/>
        <w:bottom w:val="none" w:sz="0" w:space="0" w:color="auto"/>
        <w:right w:val="none" w:sz="0" w:space="0" w:color="auto"/>
      </w:divBdr>
    </w:div>
    <w:div w:id="1057627400">
      <w:bodyDiv w:val="1"/>
      <w:marLeft w:val="0"/>
      <w:marRight w:val="0"/>
      <w:marTop w:val="0"/>
      <w:marBottom w:val="0"/>
      <w:divBdr>
        <w:top w:val="none" w:sz="0" w:space="0" w:color="auto"/>
        <w:left w:val="none" w:sz="0" w:space="0" w:color="auto"/>
        <w:bottom w:val="none" w:sz="0" w:space="0" w:color="auto"/>
        <w:right w:val="none" w:sz="0" w:space="0" w:color="auto"/>
      </w:divBdr>
    </w:div>
    <w:div w:id="1061059257">
      <w:bodyDiv w:val="1"/>
      <w:marLeft w:val="0"/>
      <w:marRight w:val="0"/>
      <w:marTop w:val="0"/>
      <w:marBottom w:val="0"/>
      <w:divBdr>
        <w:top w:val="none" w:sz="0" w:space="0" w:color="auto"/>
        <w:left w:val="none" w:sz="0" w:space="0" w:color="auto"/>
        <w:bottom w:val="none" w:sz="0" w:space="0" w:color="auto"/>
        <w:right w:val="none" w:sz="0" w:space="0" w:color="auto"/>
      </w:divBdr>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090585934">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46528">
      <w:bodyDiv w:val="1"/>
      <w:marLeft w:val="0"/>
      <w:marRight w:val="0"/>
      <w:marTop w:val="0"/>
      <w:marBottom w:val="0"/>
      <w:divBdr>
        <w:top w:val="none" w:sz="0" w:space="0" w:color="auto"/>
        <w:left w:val="none" w:sz="0" w:space="0" w:color="auto"/>
        <w:bottom w:val="none" w:sz="0" w:space="0" w:color="auto"/>
        <w:right w:val="none" w:sz="0" w:space="0" w:color="auto"/>
      </w:divBdr>
    </w:div>
    <w:div w:id="1142625570">
      <w:bodyDiv w:val="1"/>
      <w:marLeft w:val="0"/>
      <w:marRight w:val="0"/>
      <w:marTop w:val="0"/>
      <w:marBottom w:val="0"/>
      <w:divBdr>
        <w:top w:val="none" w:sz="0" w:space="0" w:color="auto"/>
        <w:left w:val="none" w:sz="0" w:space="0" w:color="auto"/>
        <w:bottom w:val="none" w:sz="0" w:space="0" w:color="auto"/>
        <w:right w:val="none" w:sz="0" w:space="0" w:color="auto"/>
      </w:divBdr>
    </w:div>
    <w:div w:id="1160341850">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178735783">
      <w:bodyDiv w:val="1"/>
      <w:marLeft w:val="0"/>
      <w:marRight w:val="0"/>
      <w:marTop w:val="0"/>
      <w:marBottom w:val="0"/>
      <w:divBdr>
        <w:top w:val="none" w:sz="0" w:space="0" w:color="auto"/>
        <w:left w:val="none" w:sz="0" w:space="0" w:color="auto"/>
        <w:bottom w:val="none" w:sz="0" w:space="0" w:color="auto"/>
        <w:right w:val="none" w:sz="0" w:space="0" w:color="auto"/>
      </w:divBdr>
    </w:div>
    <w:div w:id="1187865551">
      <w:bodyDiv w:val="1"/>
      <w:marLeft w:val="0"/>
      <w:marRight w:val="0"/>
      <w:marTop w:val="0"/>
      <w:marBottom w:val="0"/>
      <w:divBdr>
        <w:top w:val="none" w:sz="0" w:space="0" w:color="auto"/>
        <w:left w:val="none" w:sz="0" w:space="0" w:color="auto"/>
        <w:bottom w:val="none" w:sz="0" w:space="0" w:color="auto"/>
        <w:right w:val="none" w:sz="0" w:space="0" w:color="auto"/>
      </w:divBdr>
    </w:div>
    <w:div w:id="1193761931">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91047">
      <w:bodyDiv w:val="1"/>
      <w:marLeft w:val="0"/>
      <w:marRight w:val="0"/>
      <w:marTop w:val="0"/>
      <w:marBottom w:val="0"/>
      <w:divBdr>
        <w:top w:val="none" w:sz="0" w:space="0" w:color="auto"/>
        <w:left w:val="none" w:sz="0" w:space="0" w:color="auto"/>
        <w:bottom w:val="none" w:sz="0" w:space="0" w:color="auto"/>
        <w:right w:val="none" w:sz="0" w:space="0" w:color="auto"/>
      </w:divBdr>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43946728">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20807">
      <w:bodyDiv w:val="1"/>
      <w:marLeft w:val="0"/>
      <w:marRight w:val="0"/>
      <w:marTop w:val="0"/>
      <w:marBottom w:val="0"/>
      <w:divBdr>
        <w:top w:val="none" w:sz="0" w:space="0" w:color="auto"/>
        <w:left w:val="none" w:sz="0" w:space="0" w:color="auto"/>
        <w:bottom w:val="none" w:sz="0" w:space="0" w:color="auto"/>
        <w:right w:val="none" w:sz="0" w:space="0" w:color="auto"/>
      </w:divBdr>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297375407">
      <w:bodyDiv w:val="1"/>
      <w:marLeft w:val="0"/>
      <w:marRight w:val="0"/>
      <w:marTop w:val="0"/>
      <w:marBottom w:val="0"/>
      <w:divBdr>
        <w:top w:val="none" w:sz="0" w:space="0" w:color="auto"/>
        <w:left w:val="none" w:sz="0" w:space="0" w:color="auto"/>
        <w:bottom w:val="none" w:sz="0" w:space="0" w:color="auto"/>
        <w:right w:val="none" w:sz="0" w:space="0" w:color="auto"/>
      </w:divBdr>
    </w:div>
    <w:div w:id="1301420654">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200077">
      <w:bodyDiv w:val="1"/>
      <w:marLeft w:val="0"/>
      <w:marRight w:val="0"/>
      <w:marTop w:val="0"/>
      <w:marBottom w:val="0"/>
      <w:divBdr>
        <w:top w:val="none" w:sz="0" w:space="0" w:color="auto"/>
        <w:left w:val="none" w:sz="0" w:space="0" w:color="auto"/>
        <w:bottom w:val="none" w:sz="0" w:space="0" w:color="auto"/>
        <w:right w:val="none" w:sz="0" w:space="0" w:color="auto"/>
      </w:divBdr>
    </w:div>
    <w:div w:id="1392000269">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90193">
      <w:bodyDiv w:val="1"/>
      <w:marLeft w:val="0"/>
      <w:marRight w:val="0"/>
      <w:marTop w:val="0"/>
      <w:marBottom w:val="0"/>
      <w:divBdr>
        <w:top w:val="none" w:sz="0" w:space="0" w:color="auto"/>
        <w:left w:val="none" w:sz="0" w:space="0" w:color="auto"/>
        <w:bottom w:val="none" w:sz="0" w:space="0" w:color="auto"/>
        <w:right w:val="none" w:sz="0" w:space="0" w:color="auto"/>
      </w:divBdr>
    </w:div>
    <w:div w:id="1407998510">
      <w:bodyDiv w:val="1"/>
      <w:marLeft w:val="0"/>
      <w:marRight w:val="0"/>
      <w:marTop w:val="0"/>
      <w:marBottom w:val="0"/>
      <w:divBdr>
        <w:top w:val="none" w:sz="0" w:space="0" w:color="auto"/>
        <w:left w:val="none" w:sz="0" w:space="0" w:color="auto"/>
        <w:bottom w:val="none" w:sz="0" w:space="0" w:color="auto"/>
        <w:right w:val="none" w:sz="0" w:space="0" w:color="auto"/>
      </w:divBdr>
    </w:div>
    <w:div w:id="1426803367">
      <w:bodyDiv w:val="1"/>
      <w:marLeft w:val="0"/>
      <w:marRight w:val="0"/>
      <w:marTop w:val="0"/>
      <w:marBottom w:val="0"/>
      <w:divBdr>
        <w:top w:val="none" w:sz="0" w:space="0" w:color="auto"/>
        <w:left w:val="none" w:sz="0" w:space="0" w:color="auto"/>
        <w:bottom w:val="none" w:sz="0" w:space="0" w:color="auto"/>
        <w:right w:val="none" w:sz="0" w:space="0" w:color="auto"/>
      </w:divBdr>
    </w:div>
    <w:div w:id="1446078920">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2476">
      <w:bodyDiv w:val="1"/>
      <w:marLeft w:val="0"/>
      <w:marRight w:val="0"/>
      <w:marTop w:val="0"/>
      <w:marBottom w:val="0"/>
      <w:divBdr>
        <w:top w:val="none" w:sz="0" w:space="0" w:color="auto"/>
        <w:left w:val="none" w:sz="0" w:space="0" w:color="auto"/>
        <w:bottom w:val="none" w:sz="0" w:space="0" w:color="auto"/>
        <w:right w:val="none" w:sz="0" w:space="0" w:color="auto"/>
      </w:divBdr>
    </w:div>
    <w:div w:id="1454908627">
      <w:bodyDiv w:val="1"/>
      <w:marLeft w:val="0"/>
      <w:marRight w:val="0"/>
      <w:marTop w:val="0"/>
      <w:marBottom w:val="0"/>
      <w:divBdr>
        <w:top w:val="none" w:sz="0" w:space="0" w:color="auto"/>
        <w:left w:val="none" w:sz="0" w:space="0" w:color="auto"/>
        <w:bottom w:val="none" w:sz="0" w:space="0" w:color="auto"/>
        <w:right w:val="none" w:sz="0" w:space="0" w:color="auto"/>
      </w:divBdr>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66462">
      <w:bodyDiv w:val="1"/>
      <w:marLeft w:val="0"/>
      <w:marRight w:val="0"/>
      <w:marTop w:val="0"/>
      <w:marBottom w:val="0"/>
      <w:divBdr>
        <w:top w:val="none" w:sz="0" w:space="0" w:color="auto"/>
        <w:left w:val="none" w:sz="0" w:space="0" w:color="auto"/>
        <w:bottom w:val="none" w:sz="0" w:space="0" w:color="auto"/>
        <w:right w:val="none" w:sz="0" w:space="0" w:color="auto"/>
      </w:divBdr>
    </w:div>
    <w:div w:id="1503931248">
      <w:bodyDiv w:val="1"/>
      <w:marLeft w:val="0"/>
      <w:marRight w:val="0"/>
      <w:marTop w:val="0"/>
      <w:marBottom w:val="0"/>
      <w:divBdr>
        <w:top w:val="none" w:sz="0" w:space="0" w:color="auto"/>
        <w:left w:val="none" w:sz="0" w:space="0" w:color="auto"/>
        <w:bottom w:val="none" w:sz="0" w:space="0" w:color="auto"/>
        <w:right w:val="none" w:sz="0" w:space="0" w:color="auto"/>
      </w:divBdr>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8187">
      <w:bodyDiv w:val="1"/>
      <w:marLeft w:val="0"/>
      <w:marRight w:val="0"/>
      <w:marTop w:val="0"/>
      <w:marBottom w:val="0"/>
      <w:divBdr>
        <w:top w:val="none" w:sz="0" w:space="0" w:color="auto"/>
        <w:left w:val="none" w:sz="0" w:space="0" w:color="auto"/>
        <w:bottom w:val="none" w:sz="0" w:space="0" w:color="auto"/>
        <w:right w:val="none" w:sz="0" w:space="0" w:color="auto"/>
      </w:divBdr>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35213">
      <w:bodyDiv w:val="1"/>
      <w:marLeft w:val="0"/>
      <w:marRight w:val="0"/>
      <w:marTop w:val="0"/>
      <w:marBottom w:val="0"/>
      <w:divBdr>
        <w:top w:val="none" w:sz="0" w:space="0" w:color="auto"/>
        <w:left w:val="none" w:sz="0" w:space="0" w:color="auto"/>
        <w:bottom w:val="none" w:sz="0" w:space="0" w:color="auto"/>
        <w:right w:val="none" w:sz="0" w:space="0" w:color="auto"/>
      </w:divBdr>
    </w:div>
    <w:div w:id="1524053086">
      <w:bodyDiv w:val="1"/>
      <w:marLeft w:val="0"/>
      <w:marRight w:val="0"/>
      <w:marTop w:val="0"/>
      <w:marBottom w:val="0"/>
      <w:divBdr>
        <w:top w:val="none" w:sz="0" w:space="0" w:color="auto"/>
        <w:left w:val="none" w:sz="0" w:space="0" w:color="auto"/>
        <w:bottom w:val="none" w:sz="0" w:space="0" w:color="auto"/>
        <w:right w:val="none" w:sz="0" w:space="0" w:color="auto"/>
      </w:divBdr>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645978">
      <w:bodyDiv w:val="1"/>
      <w:marLeft w:val="0"/>
      <w:marRight w:val="0"/>
      <w:marTop w:val="0"/>
      <w:marBottom w:val="0"/>
      <w:divBdr>
        <w:top w:val="none" w:sz="0" w:space="0" w:color="auto"/>
        <w:left w:val="none" w:sz="0" w:space="0" w:color="auto"/>
        <w:bottom w:val="none" w:sz="0" w:space="0" w:color="auto"/>
        <w:right w:val="none" w:sz="0" w:space="0" w:color="auto"/>
      </w:divBdr>
    </w:div>
    <w:div w:id="1618178510">
      <w:bodyDiv w:val="1"/>
      <w:marLeft w:val="0"/>
      <w:marRight w:val="0"/>
      <w:marTop w:val="0"/>
      <w:marBottom w:val="0"/>
      <w:divBdr>
        <w:top w:val="none" w:sz="0" w:space="0" w:color="auto"/>
        <w:left w:val="none" w:sz="0" w:space="0" w:color="auto"/>
        <w:bottom w:val="none" w:sz="0" w:space="0" w:color="auto"/>
        <w:right w:val="none" w:sz="0" w:space="0" w:color="auto"/>
      </w:divBdr>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14809">
      <w:bodyDiv w:val="1"/>
      <w:marLeft w:val="0"/>
      <w:marRight w:val="0"/>
      <w:marTop w:val="0"/>
      <w:marBottom w:val="0"/>
      <w:divBdr>
        <w:top w:val="none" w:sz="0" w:space="0" w:color="auto"/>
        <w:left w:val="none" w:sz="0" w:space="0" w:color="auto"/>
        <w:bottom w:val="none" w:sz="0" w:space="0" w:color="auto"/>
        <w:right w:val="none" w:sz="0" w:space="0" w:color="auto"/>
      </w:divBdr>
    </w:div>
    <w:div w:id="1658192385">
      <w:bodyDiv w:val="1"/>
      <w:marLeft w:val="0"/>
      <w:marRight w:val="0"/>
      <w:marTop w:val="0"/>
      <w:marBottom w:val="0"/>
      <w:divBdr>
        <w:top w:val="none" w:sz="0" w:space="0" w:color="auto"/>
        <w:left w:val="none" w:sz="0" w:space="0" w:color="auto"/>
        <w:bottom w:val="none" w:sz="0" w:space="0" w:color="auto"/>
        <w:right w:val="none" w:sz="0" w:space="0" w:color="auto"/>
      </w:divBdr>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02706132">
      <w:bodyDiv w:val="1"/>
      <w:marLeft w:val="0"/>
      <w:marRight w:val="0"/>
      <w:marTop w:val="0"/>
      <w:marBottom w:val="0"/>
      <w:divBdr>
        <w:top w:val="none" w:sz="0" w:space="0" w:color="auto"/>
        <w:left w:val="none" w:sz="0" w:space="0" w:color="auto"/>
        <w:bottom w:val="none" w:sz="0" w:space="0" w:color="auto"/>
        <w:right w:val="none" w:sz="0" w:space="0" w:color="auto"/>
      </w:divBdr>
    </w:div>
    <w:div w:id="1706786447">
      <w:bodyDiv w:val="1"/>
      <w:marLeft w:val="0"/>
      <w:marRight w:val="0"/>
      <w:marTop w:val="0"/>
      <w:marBottom w:val="0"/>
      <w:divBdr>
        <w:top w:val="none" w:sz="0" w:space="0" w:color="auto"/>
        <w:left w:val="none" w:sz="0" w:space="0" w:color="auto"/>
        <w:bottom w:val="none" w:sz="0" w:space="0" w:color="auto"/>
        <w:right w:val="none" w:sz="0" w:space="0" w:color="auto"/>
      </w:divBdr>
    </w:div>
    <w:div w:id="1714772995">
      <w:bodyDiv w:val="1"/>
      <w:marLeft w:val="0"/>
      <w:marRight w:val="0"/>
      <w:marTop w:val="0"/>
      <w:marBottom w:val="0"/>
      <w:divBdr>
        <w:top w:val="none" w:sz="0" w:space="0" w:color="auto"/>
        <w:left w:val="none" w:sz="0" w:space="0" w:color="auto"/>
        <w:bottom w:val="none" w:sz="0" w:space="0" w:color="auto"/>
        <w:right w:val="none" w:sz="0" w:space="0" w:color="auto"/>
      </w:divBdr>
    </w:div>
    <w:div w:id="1715885223">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89576">
      <w:bodyDiv w:val="1"/>
      <w:marLeft w:val="0"/>
      <w:marRight w:val="0"/>
      <w:marTop w:val="0"/>
      <w:marBottom w:val="0"/>
      <w:divBdr>
        <w:top w:val="none" w:sz="0" w:space="0" w:color="auto"/>
        <w:left w:val="none" w:sz="0" w:space="0" w:color="auto"/>
        <w:bottom w:val="none" w:sz="0" w:space="0" w:color="auto"/>
        <w:right w:val="none" w:sz="0" w:space="0" w:color="auto"/>
      </w:divBdr>
    </w:div>
    <w:div w:id="1720324832">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82990556">
      <w:bodyDiv w:val="1"/>
      <w:marLeft w:val="0"/>
      <w:marRight w:val="0"/>
      <w:marTop w:val="0"/>
      <w:marBottom w:val="0"/>
      <w:divBdr>
        <w:top w:val="none" w:sz="0" w:space="0" w:color="auto"/>
        <w:left w:val="none" w:sz="0" w:space="0" w:color="auto"/>
        <w:bottom w:val="none" w:sz="0" w:space="0" w:color="auto"/>
        <w:right w:val="none" w:sz="0" w:space="0" w:color="auto"/>
      </w:divBdr>
    </w:div>
    <w:div w:id="1790516231">
      <w:bodyDiv w:val="1"/>
      <w:marLeft w:val="0"/>
      <w:marRight w:val="0"/>
      <w:marTop w:val="0"/>
      <w:marBottom w:val="0"/>
      <w:divBdr>
        <w:top w:val="none" w:sz="0" w:space="0" w:color="auto"/>
        <w:left w:val="none" w:sz="0" w:space="0" w:color="auto"/>
        <w:bottom w:val="none" w:sz="0" w:space="0" w:color="auto"/>
        <w:right w:val="none" w:sz="0" w:space="0" w:color="auto"/>
      </w:divBdr>
    </w:div>
    <w:div w:id="1792624755">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32049">
      <w:bodyDiv w:val="1"/>
      <w:marLeft w:val="0"/>
      <w:marRight w:val="0"/>
      <w:marTop w:val="0"/>
      <w:marBottom w:val="0"/>
      <w:divBdr>
        <w:top w:val="none" w:sz="0" w:space="0" w:color="auto"/>
        <w:left w:val="none" w:sz="0" w:space="0" w:color="auto"/>
        <w:bottom w:val="none" w:sz="0" w:space="0" w:color="auto"/>
        <w:right w:val="none" w:sz="0" w:space="0" w:color="auto"/>
      </w:divBdr>
    </w:div>
    <w:div w:id="1842888234">
      <w:bodyDiv w:val="1"/>
      <w:marLeft w:val="0"/>
      <w:marRight w:val="0"/>
      <w:marTop w:val="0"/>
      <w:marBottom w:val="0"/>
      <w:divBdr>
        <w:top w:val="none" w:sz="0" w:space="0" w:color="auto"/>
        <w:left w:val="none" w:sz="0" w:space="0" w:color="auto"/>
        <w:bottom w:val="none" w:sz="0" w:space="0" w:color="auto"/>
        <w:right w:val="none" w:sz="0" w:space="0" w:color="auto"/>
      </w:divBdr>
    </w:div>
    <w:div w:id="187426500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3925610">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5419">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1989477069">
      <w:bodyDiv w:val="1"/>
      <w:marLeft w:val="0"/>
      <w:marRight w:val="0"/>
      <w:marTop w:val="0"/>
      <w:marBottom w:val="0"/>
      <w:divBdr>
        <w:top w:val="none" w:sz="0" w:space="0" w:color="auto"/>
        <w:left w:val="none" w:sz="0" w:space="0" w:color="auto"/>
        <w:bottom w:val="none" w:sz="0" w:space="0" w:color="auto"/>
        <w:right w:val="none" w:sz="0" w:space="0" w:color="auto"/>
      </w:divBdr>
    </w:div>
    <w:div w:id="1994484722">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22664679">
      <w:bodyDiv w:val="1"/>
      <w:marLeft w:val="0"/>
      <w:marRight w:val="0"/>
      <w:marTop w:val="0"/>
      <w:marBottom w:val="0"/>
      <w:divBdr>
        <w:top w:val="none" w:sz="0" w:space="0" w:color="auto"/>
        <w:left w:val="none" w:sz="0" w:space="0" w:color="auto"/>
        <w:bottom w:val="none" w:sz="0" w:space="0" w:color="auto"/>
        <w:right w:val="none" w:sz="0" w:space="0" w:color="auto"/>
      </w:divBdr>
    </w:div>
    <w:div w:id="2032413874">
      <w:bodyDiv w:val="1"/>
      <w:marLeft w:val="0"/>
      <w:marRight w:val="0"/>
      <w:marTop w:val="0"/>
      <w:marBottom w:val="0"/>
      <w:divBdr>
        <w:top w:val="none" w:sz="0" w:space="0" w:color="auto"/>
        <w:left w:val="none" w:sz="0" w:space="0" w:color="auto"/>
        <w:bottom w:val="none" w:sz="0" w:space="0" w:color="auto"/>
        <w:right w:val="none" w:sz="0" w:space="0" w:color="auto"/>
      </w:divBdr>
    </w:div>
    <w:div w:id="2032535332">
      <w:bodyDiv w:val="1"/>
      <w:marLeft w:val="0"/>
      <w:marRight w:val="0"/>
      <w:marTop w:val="0"/>
      <w:marBottom w:val="0"/>
      <w:divBdr>
        <w:top w:val="none" w:sz="0" w:space="0" w:color="auto"/>
        <w:left w:val="none" w:sz="0" w:space="0" w:color="auto"/>
        <w:bottom w:val="none" w:sz="0" w:space="0" w:color="auto"/>
        <w:right w:val="none" w:sz="0" w:space="0" w:color="auto"/>
      </w:divBdr>
    </w:div>
    <w:div w:id="2044938742">
      <w:bodyDiv w:val="1"/>
      <w:marLeft w:val="0"/>
      <w:marRight w:val="0"/>
      <w:marTop w:val="0"/>
      <w:marBottom w:val="0"/>
      <w:divBdr>
        <w:top w:val="none" w:sz="0" w:space="0" w:color="auto"/>
        <w:left w:val="none" w:sz="0" w:space="0" w:color="auto"/>
        <w:bottom w:val="none" w:sz="0" w:space="0" w:color="auto"/>
        <w:right w:val="none" w:sz="0" w:space="0" w:color="auto"/>
      </w:divBdr>
    </w:div>
    <w:div w:id="2053141872">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79864847">
      <w:bodyDiv w:val="1"/>
      <w:marLeft w:val="0"/>
      <w:marRight w:val="0"/>
      <w:marTop w:val="0"/>
      <w:marBottom w:val="0"/>
      <w:divBdr>
        <w:top w:val="none" w:sz="0" w:space="0" w:color="auto"/>
        <w:left w:val="none" w:sz="0" w:space="0" w:color="auto"/>
        <w:bottom w:val="none" w:sz="0" w:space="0" w:color="auto"/>
        <w:right w:val="none" w:sz="0" w:space="0" w:color="auto"/>
      </w:divBdr>
    </w:div>
    <w:div w:id="2083719751">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093775936">
      <w:bodyDiv w:val="1"/>
      <w:marLeft w:val="0"/>
      <w:marRight w:val="0"/>
      <w:marTop w:val="0"/>
      <w:marBottom w:val="0"/>
      <w:divBdr>
        <w:top w:val="none" w:sz="0" w:space="0" w:color="auto"/>
        <w:left w:val="none" w:sz="0" w:space="0" w:color="auto"/>
        <w:bottom w:val="none" w:sz="0" w:space="0" w:color="auto"/>
        <w:right w:val="none" w:sz="0" w:space="0" w:color="auto"/>
      </w:divBdr>
    </w:div>
    <w:div w:id="210430188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 w:id="2126584049">
      <w:bodyDiv w:val="1"/>
      <w:marLeft w:val="0"/>
      <w:marRight w:val="0"/>
      <w:marTop w:val="0"/>
      <w:marBottom w:val="0"/>
      <w:divBdr>
        <w:top w:val="none" w:sz="0" w:space="0" w:color="auto"/>
        <w:left w:val="none" w:sz="0" w:space="0" w:color="auto"/>
        <w:bottom w:val="none" w:sz="0" w:space="0" w:color="auto"/>
        <w:right w:val="none" w:sz="0" w:space="0" w:color="auto"/>
      </w:divBdr>
    </w:div>
    <w:div w:id="2126847384">
      <w:bodyDiv w:val="1"/>
      <w:marLeft w:val="0"/>
      <w:marRight w:val="0"/>
      <w:marTop w:val="0"/>
      <w:marBottom w:val="0"/>
      <w:divBdr>
        <w:top w:val="none" w:sz="0" w:space="0" w:color="auto"/>
        <w:left w:val="none" w:sz="0" w:space="0" w:color="auto"/>
        <w:bottom w:val="none" w:sz="0" w:space="0" w:color="auto"/>
        <w:right w:val="none" w:sz="0" w:space="0" w:color="auto"/>
      </w:divBdr>
    </w:div>
    <w:div w:id="213767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ssets.fsnforum.fao.org/public/files/EN_Background%20document_ESP%20call%20for%20submissions_Community%20Engagement.pdf" TargetMode="External"/><Relationship Id="rId18" Type="http://schemas.openxmlformats.org/officeDocument/2006/relationships/hyperlink" Target="https://www.youtube.com/watch?v=YOFN0P1Dajw&amp;list=PLxnwEu1DMnclWBb_d6l9spxEE_nmmsykF"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fao.org/fsnforum/fr/user/register" TargetMode="External"/><Relationship Id="rId17" Type="http://schemas.openxmlformats.org/officeDocument/2006/relationships/hyperlink" Target="https://fb.watch/vVXPv7qXVC/" TargetMode="External"/><Relationship Id="rId2" Type="http://schemas.openxmlformats.org/officeDocument/2006/relationships/numbering" Target="numbering.xml"/><Relationship Id="rId16" Type="http://schemas.openxmlformats.org/officeDocument/2006/relationships/hyperlink" Target="mailto:baaliouhampate@gmai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in-action/dimitra-clubs/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20fsn-moderator@fao.org" TargetMode="External"/><Relationship Id="rId23" Type="http://schemas.openxmlformats.org/officeDocument/2006/relationships/fontTable" Target="fontTable.xml"/><Relationship Id="rId10" Type="http://schemas.openxmlformats.org/officeDocument/2006/relationships/hyperlink" Target="https://www.fao.org/economic/social-policies-rural-institutions/e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https://www.fao.org/fsnforum/fr/call-submissions/community-engagement-rural-transformation-and-gender-equality"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f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fr"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fr/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EF5B73-0296-4030-9450-7A8F98E89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3728</Words>
  <Characters>20505</Characters>
  <Application>Microsoft Office Word</Application>
  <DocSecurity>0</DocSecurity>
  <Lines>170</Lines>
  <Paragraphs>48</Paragraphs>
  <ScaleCrop>false</ScaleCrop>
  <HeadingPairs>
    <vt:vector size="6" baseType="variant">
      <vt:variant>
        <vt:lpstr>Titre</vt:lpstr>
      </vt:variant>
      <vt:variant>
        <vt:i4>1</vt:i4>
      </vt:variant>
      <vt:variant>
        <vt:lpstr>Title</vt:lpstr>
      </vt:variant>
      <vt:variant>
        <vt:i4>1</vt:i4>
      </vt:variant>
      <vt:variant>
        <vt:lpstr>Titolo</vt:lpstr>
      </vt:variant>
      <vt:variant>
        <vt:i4>1</vt:i4>
      </vt:variant>
    </vt:vector>
  </HeadingPairs>
  <TitlesOfParts>
    <vt:vector size="3" baseType="lpstr">
      <vt:lpstr/>
      <vt:lpstr/>
      <vt:lpstr>Women in Agriculture and Food Security:</vt:lpstr>
    </vt:vector>
  </TitlesOfParts>
  <Company>FAO of the UN</Company>
  <LinksUpToDate>false</LinksUpToDate>
  <CharactersWithSpaces>24185</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FAO FSN Forum</dc:creator>
  <cp:lastModifiedBy>Aliou BA</cp:lastModifiedBy>
  <cp:revision>2</cp:revision>
  <cp:lastPrinted>2024-05-11T13:17:00Z</cp:lastPrinted>
  <dcterms:created xsi:type="dcterms:W3CDTF">2024-11-17T18:33:00Z</dcterms:created>
  <dcterms:modified xsi:type="dcterms:W3CDTF">2024-11-17T18:33:00Z</dcterms:modified>
</cp:coreProperties>
</file>